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ECF1" w14:textId="77777777" w:rsidR="00706D49" w:rsidRDefault="00706D49" w:rsidP="00200A34">
      <w:pPr>
        <w:spacing w:after="221" w:line="240" w:lineRule="auto"/>
        <w:outlineLvl w:val="0"/>
        <w:rPr>
          <w:rFonts w:ascii="Verdana" w:eastAsia="Times New Roman" w:hAnsi="Verdana" w:cs="Times New Roman"/>
          <w:b/>
          <w:bCs/>
          <w:color w:val="000000"/>
          <w:kern w:val="36"/>
          <w:lang w:eastAsia="nl-NL"/>
          <w14:ligatures w14:val="none"/>
        </w:rPr>
      </w:pPr>
    </w:p>
    <w:p w14:paraId="384BAB81" w14:textId="77777777" w:rsidR="00706D49" w:rsidRDefault="00706D49" w:rsidP="00200A34">
      <w:pPr>
        <w:spacing w:after="221" w:line="240" w:lineRule="auto"/>
        <w:outlineLvl w:val="0"/>
        <w:rPr>
          <w:rFonts w:ascii="Verdana" w:eastAsia="Times New Roman" w:hAnsi="Verdana" w:cs="Times New Roman"/>
          <w:b/>
          <w:bCs/>
          <w:color w:val="000000"/>
          <w:kern w:val="36"/>
          <w:lang w:eastAsia="nl-NL"/>
          <w14:ligatures w14:val="none"/>
        </w:rPr>
      </w:pPr>
    </w:p>
    <w:p w14:paraId="607D5945" w14:textId="77777777" w:rsidR="00706D49" w:rsidRDefault="00706D49" w:rsidP="00200A34">
      <w:pPr>
        <w:spacing w:after="221" w:line="240" w:lineRule="auto"/>
        <w:outlineLvl w:val="0"/>
        <w:rPr>
          <w:rFonts w:ascii="Verdana" w:eastAsia="Times New Roman" w:hAnsi="Verdana" w:cs="Times New Roman"/>
          <w:b/>
          <w:bCs/>
          <w:color w:val="000000"/>
          <w:kern w:val="36"/>
          <w:lang w:eastAsia="nl-NL"/>
          <w14:ligatures w14:val="none"/>
        </w:rPr>
      </w:pPr>
    </w:p>
    <w:p w14:paraId="4BC53A14" w14:textId="2A937F2C" w:rsidR="00200A34" w:rsidRPr="00200A34" w:rsidRDefault="00200A34" w:rsidP="00200A34">
      <w:pPr>
        <w:spacing w:after="221" w:line="240" w:lineRule="auto"/>
        <w:outlineLvl w:val="0"/>
        <w:rPr>
          <w:rFonts w:ascii="Times New Roman" w:eastAsia="Times New Roman" w:hAnsi="Times New Roman" w:cs="Times New Roman"/>
          <w:b/>
          <w:bCs/>
          <w:kern w:val="36"/>
          <w:sz w:val="48"/>
          <w:szCs w:val="48"/>
          <w:lang w:eastAsia="nl-NL"/>
          <w14:ligatures w14:val="none"/>
        </w:rPr>
      </w:pPr>
      <w:r w:rsidRPr="00200A34">
        <w:rPr>
          <w:rFonts w:ascii="Verdana" w:eastAsia="Times New Roman" w:hAnsi="Verdana" w:cs="Times New Roman"/>
          <w:b/>
          <w:bCs/>
          <w:color w:val="000000"/>
          <w:kern w:val="36"/>
          <w:lang w:eastAsia="nl-NL"/>
          <w14:ligatures w14:val="none"/>
        </w:rPr>
        <w:t xml:space="preserve">Algemene </w:t>
      </w:r>
      <w:r w:rsidR="00706D49">
        <w:rPr>
          <w:rFonts w:ascii="Verdana" w:eastAsia="Times New Roman" w:hAnsi="Verdana" w:cs="Times New Roman"/>
          <w:b/>
          <w:bCs/>
          <w:color w:val="000000"/>
          <w:kern w:val="36"/>
          <w:lang w:eastAsia="nl-NL"/>
          <w14:ligatures w14:val="none"/>
        </w:rPr>
        <w:t>huur</w:t>
      </w:r>
      <w:r w:rsidRPr="00200A34">
        <w:rPr>
          <w:rFonts w:ascii="Verdana" w:eastAsia="Times New Roman" w:hAnsi="Verdana" w:cs="Times New Roman"/>
          <w:b/>
          <w:bCs/>
          <w:color w:val="000000"/>
          <w:kern w:val="36"/>
          <w:lang w:eastAsia="nl-NL"/>
          <w14:ligatures w14:val="none"/>
        </w:rPr>
        <w:t xml:space="preserve">voorwaarden Got </w:t>
      </w:r>
      <w:proofErr w:type="spellStart"/>
      <w:r w:rsidRPr="00200A34">
        <w:rPr>
          <w:rFonts w:ascii="Verdana" w:eastAsia="Times New Roman" w:hAnsi="Verdana" w:cs="Times New Roman"/>
          <w:b/>
          <w:bCs/>
          <w:color w:val="000000"/>
          <w:kern w:val="36"/>
          <w:lang w:eastAsia="nl-NL"/>
          <w14:ligatures w14:val="none"/>
        </w:rPr>
        <w:t>Tjark</w:t>
      </w:r>
      <w:proofErr w:type="spellEnd"/>
      <w:r w:rsidRPr="00200A34">
        <w:rPr>
          <w:rFonts w:ascii="Verdana" w:eastAsia="Times New Roman" w:hAnsi="Verdana" w:cs="Times New Roman"/>
          <w:b/>
          <w:bCs/>
          <w:color w:val="000000"/>
          <w:kern w:val="36"/>
          <w:lang w:eastAsia="nl-NL"/>
          <w14:ligatures w14:val="none"/>
        </w:rPr>
        <w:t xml:space="preserve"> Schiermonnikoog</w:t>
      </w:r>
    </w:p>
    <w:p w14:paraId="2AB510F9" w14:textId="6022829F" w:rsidR="00200A34" w:rsidRPr="00200A34" w:rsidRDefault="00200A34" w:rsidP="00AB6F6C">
      <w:pPr>
        <w:spacing w:after="0" w:line="240" w:lineRule="auto"/>
        <w:rPr>
          <w:rFonts w:ascii="Times New Roman" w:eastAsia="Times New Roman" w:hAnsi="Times New Roman" w:cs="Times New Roman"/>
          <w:kern w:val="0"/>
          <w:sz w:val="24"/>
          <w:szCs w:val="24"/>
          <w:lang w:eastAsia="nl-NL"/>
          <w14:ligatures w14:val="none"/>
        </w:rPr>
      </w:pPr>
      <w:r w:rsidRPr="00200A34">
        <w:rPr>
          <w:rFonts w:ascii="Times New Roman" w:eastAsia="Times New Roman" w:hAnsi="Times New Roman" w:cs="Times New Roman"/>
          <w:kern w:val="0"/>
          <w:sz w:val="24"/>
          <w:szCs w:val="24"/>
          <w:lang w:eastAsia="nl-NL"/>
          <w14:ligatures w14:val="none"/>
        </w:rPr>
        <w:br/>
      </w:r>
      <w:r w:rsidRPr="00200A34">
        <w:rPr>
          <w:rFonts w:ascii="Verdana" w:eastAsia="Times New Roman" w:hAnsi="Verdana" w:cs="Times New Roman"/>
          <w:color w:val="000000"/>
          <w:kern w:val="0"/>
          <w:lang w:eastAsia="nl-NL"/>
          <w14:ligatures w14:val="none"/>
        </w:rPr>
        <w:t>Iedere huurder is aan deze Algemene Voorwaarden gebonden.  </w:t>
      </w:r>
    </w:p>
    <w:p w14:paraId="7F58E457" w14:textId="77777777" w:rsidR="00200A34" w:rsidRPr="00200A34" w:rsidRDefault="00200A34" w:rsidP="00200A34">
      <w:pPr>
        <w:spacing w:after="48" w:line="240" w:lineRule="auto"/>
        <w:ind w:left="720"/>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 </w:t>
      </w:r>
    </w:p>
    <w:p w14:paraId="4BCDBE55" w14:textId="77777777" w:rsidR="00AB6F6C" w:rsidRPr="00214AB0" w:rsidRDefault="00AB6F6C" w:rsidP="00AB6F6C">
      <w:pPr>
        <w:spacing w:after="9" w:line="240" w:lineRule="auto"/>
        <w:ind w:right="2"/>
        <w:textAlignment w:val="baseline"/>
        <w:rPr>
          <w:rFonts w:ascii="Verdana" w:eastAsia="Times New Roman" w:hAnsi="Verdana" w:cs="Times New Roman"/>
          <w:i/>
          <w:iCs/>
          <w:color w:val="000000"/>
          <w:kern w:val="0"/>
          <w:lang w:eastAsia="nl-NL"/>
          <w14:ligatures w14:val="none"/>
        </w:rPr>
      </w:pPr>
      <w:r w:rsidRPr="00214AB0">
        <w:rPr>
          <w:rFonts w:ascii="Verdana" w:eastAsia="Times New Roman" w:hAnsi="Verdana" w:cs="Times New Roman"/>
          <w:i/>
          <w:iCs/>
          <w:color w:val="000000"/>
          <w:kern w:val="0"/>
          <w:lang w:eastAsia="nl-NL"/>
          <w14:ligatures w14:val="none"/>
        </w:rPr>
        <w:t>Voorafgaand aan de huurperiode:</w:t>
      </w:r>
    </w:p>
    <w:p w14:paraId="5F6A0BC2" w14:textId="77777777" w:rsidR="00AB6F6C" w:rsidRDefault="00AB6F6C" w:rsidP="00AB6F6C">
      <w:pPr>
        <w:spacing w:after="9" w:line="240" w:lineRule="auto"/>
        <w:ind w:right="2"/>
        <w:textAlignment w:val="baseline"/>
        <w:rPr>
          <w:rFonts w:ascii="Verdana" w:eastAsia="Times New Roman" w:hAnsi="Verdana" w:cs="Times New Roman"/>
          <w:color w:val="000000"/>
          <w:kern w:val="0"/>
          <w:lang w:eastAsia="nl-NL"/>
          <w14:ligatures w14:val="none"/>
        </w:rPr>
      </w:pPr>
    </w:p>
    <w:p w14:paraId="103CCD2D" w14:textId="75AD12EE" w:rsidR="00200A34" w:rsidRPr="00AB6F6C" w:rsidRDefault="00200A34" w:rsidP="00AB6F6C">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AB6F6C">
        <w:rPr>
          <w:rFonts w:ascii="Verdana" w:eastAsia="Times New Roman" w:hAnsi="Verdana" w:cs="Times New Roman"/>
          <w:color w:val="000000"/>
          <w:kern w:val="0"/>
          <w:lang w:eastAsia="nl-NL"/>
          <w14:ligatures w14:val="none"/>
        </w:rPr>
        <w:t xml:space="preserve">Bij een voorlopige reservering kan na opgave van de door de huurder beoogde activiteit in de Got </w:t>
      </w:r>
      <w:proofErr w:type="spellStart"/>
      <w:r w:rsidRPr="00AB6F6C">
        <w:rPr>
          <w:rFonts w:ascii="Verdana" w:eastAsia="Times New Roman" w:hAnsi="Verdana" w:cs="Times New Roman"/>
          <w:color w:val="000000"/>
          <w:kern w:val="0"/>
          <w:lang w:eastAsia="nl-NL"/>
          <w14:ligatures w14:val="none"/>
        </w:rPr>
        <w:t>Tjark</w:t>
      </w:r>
      <w:proofErr w:type="spellEnd"/>
      <w:r w:rsidRPr="00AB6F6C">
        <w:rPr>
          <w:rFonts w:ascii="Verdana" w:eastAsia="Times New Roman" w:hAnsi="Verdana" w:cs="Times New Roman"/>
          <w:color w:val="000000"/>
          <w:kern w:val="0"/>
          <w:lang w:eastAsia="nl-NL"/>
          <w14:ligatures w14:val="none"/>
        </w:rPr>
        <w:t xml:space="preserve"> een optie worden verleend voor een bepaalde dag</w:t>
      </w:r>
      <w:r w:rsidR="00C548E3">
        <w:rPr>
          <w:rFonts w:ascii="Verdana" w:eastAsia="Times New Roman" w:hAnsi="Verdana" w:cs="Times New Roman"/>
          <w:color w:val="000000"/>
          <w:kern w:val="0"/>
          <w:lang w:eastAsia="nl-NL"/>
          <w14:ligatures w14:val="none"/>
        </w:rPr>
        <w:t xml:space="preserve"> of dagdeel</w:t>
      </w:r>
      <w:r w:rsidRPr="00AB6F6C">
        <w:rPr>
          <w:rFonts w:ascii="Verdana" w:eastAsia="Times New Roman" w:hAnsi="Verdana" w:cs="Times New Roman"/>
          <w:color w:val="000000"/>
          <w:kern w:val="0"/>
          <w:lang w:eastAsia="nl-NL"/>
          <w14:ligatures w14:val="none"/>
        </w:rPr>
        <w:t>. </w:t>
      </w:r>
    </w:p>
    <w:p w14:paraId="0797FCA9" w14:textId="0A4BECFE" w:rsidR="00200A34" w:rsidRPr="00200A34" w:rsidRDefault="00200A34" w:rsidP="00200A34">
      <w:pPr>
        <w:spacing w:after="48" w:line="240" w:lineRule="auto"/>
        <w:ind w:left="720"/>
        <w:rPr>
          <w:rFonts w:ascii="Times New Roman" w:eastAsia="Times New Roman" w:hAnsi="Times New Roman" w:cs="Times New Roman"/>
          <w:kern w:val="0"/>
          <w:sz w:val="24"/>
          <w:szCs w:val="24"/>
          <w:lang w:eastAsia="nl-NL"/>
          <w14:ligatures w14:val="none"/>
        </w:rPr>
      </w:pPr>
    </w:p>
    <w:p w14:paraId="0CCAF5F3" w14:textId="277D778D" w:rsidR="00AB6F6C" w:rsidRPr="00C548E3" w:rsidRDefault="00200A34" w:rsidP="00D81B6A">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C548E3">
        <w:rPr>
          <w:rFonts w:ascii="Verdana" w:eastAsia="Times New Roman" w:hAnsi="Verdana" w:cs="Times New Roman"/>
          <w:color w:val="000000"/>
          <w:kern w:val="0"/>
          <w:lang w:eastAsia="nl-NL"/>
          <w14:ligatures w14:val="none"/>
        </w:rPr>
        <w:t xml:space="preserve">Verhuur kan </w:t>
      </w:r>
      <w:r w:rsidR="00B421C6" w:rsidRPr="00C548E3">
        <w:rPr>
          <w:rFonts w:ascii="Verdana" w:eastAsia="Times New Roman" w:hAnsi="Verdana" w:cs="Times New Roman"/>
          <w:color w:val="000000"/>
          <w:kern w:val="0"/>
          <w:lang w:eastAsia="nl-NL"/>
          <w14:ligatures w14:val="none"/>
        </w:rPr>
        <w:t>alleen</w:t>
      </w:r>
      <w:r w:rsidRPr="00C548E3">
        <w:rPr>
          <w:rFonts w:ascii="Verdana" w:eastAsia="Times New Roman" w:hAnsi="Verdana" w:cs="Times New Roman"/>
          <w:color w:val="000000"/>
          <w:kern w:val="0"/>
          <w:lang w:eastAsia="nl-NL"/>
          <w14:ligatures w14:val="none"/>
        </w:rPr>
        <w:t xml:space="preserve"> plaatsvinden indien de</w:t>
      </w:r>
      <w:r w:rsidR="00C61FC7" w:rsidRPr="00C548E3">
        <w:rPr>
          <w:rFonts w:ascii="Verdana" w:eastAsia="Times New Roman" w:hAnsi="Verdana" w:cs="Times New Roman"/>
          <w:color w:val="000000"/>
          <w:kern w:val="0"/>
          <w:lang w:eastAsia="nl-NL"/>
          <w14:ligatures w14:val="none"/>
        </w:rPr>
        <w:t xml:space="preserve"> </w:t>
      </w:r>
      <w:r w:rsidRPr="00C548E3">
        <w:rPr>
          <w:rFonts w:ascii="Verdana" w:eastAsia="Times New Roman" w:hAnsi="Verdana" w:cs="Times New Roman"/>
          <w:color w:val="000000"/>
          <w:kern w:val="0"/>
          <w:lang w:eastAsia="nl-NL"/>
          <w14:ligatures w14:val="none"/>
        </w:rPr>
        <w:t>in het gehuurde geplande activiteit</w:t>
      </w:r>
      <w:r w:rsidR="00D54F14" w:rsidRPr="00C548E3">
        <w:rPr>
          <w:rFonts w:ascii="Verdana" w:eastAsia="Times New Roman" w:hAnsi="Verdana" w:cs="Times New Roman"/>
          <w:color w:val="000000"/>
          <w:kern w:val="0"/>
          <w:lang w:eastAsia="nl-NL"/>
          <w14:ligatures w14:val="none"/>
        </w:rPr>
        <w:t>,</w:t>
      </w:r>
      <w:r w:rsidRPr="00C548E3">
        <w:rPr>
          <w:rFonts w:ascii="Verdana" w:eastAsia="Times New Roman" w:hAnsi="Verdana" w:cs="Times New Roman"/>
          <w:color w:val="000000"/>
          <w:kern w:val="0"/>
          <w:lang w:eastAsia="nl-NL"/>
          <w14:ligatures w14:val="none"/>
        </w:rPr>
        <w:t xml:space="preserve"> naar het oordeel van de kerkenraad</w:t>
      </w:r>
      <w:r w:rsidR="00C61FC7" w:rsidRPr="00C548E3">
        <w:rPr>
          <w:rFonts w:ascii="Verdana" w:eastAsia="Times New Roman" w:hAnsi="Verdana" w:cs="Times New Roman"/>
          <w:color w:val="000000"/>
          <w:kern w:val="0"/>
          <w:lang w:eastAsia="nl-NL"/>
          <w14:ligatures w14:val="none"/>
        </w:rPr>
        <w:t>,</w:t>
      </w:r>
      <w:r w:rsidRPr="00C548E3">
        <w:rPr>
          <w:rFonts w:ascii="Verdana" w:eastAsia="Times New Roman" w:hAnsi="Verdana" w:cs="Times New Roman"/>
          <w:color w:val="000000"/>
          <w:kern w:val="0"/>
          <w:lang w:eastAsia="nl-NL"/>
          <w14:ligatures w14:val="none"/>
        </w:rPr>
        <w:t xml:space="preserve"> zich verdraagt met de grondslag van verhuurder. </w:t>
      </w:r>
    </w:p>
    <w:p w14:paraId="205D4A20" w14:textId="77777777" w:rsidR="00D81B6A" w:rsidRPr="00D81B6A" w:rsidRDefault="00D81B6A" w:rsidP="00D81B6A">
      <w:pPr>
        <w:pStyle w:val="Lijstalinea"/>
        <w:rPr>
          <w:rFonts w:ascii="Verdana" w:eastAsia="Times New Roman" w:hAnsi="Verdana" w:cs="Times New Roman"/>
          <w:color w:val="000000"/>
          <w:kern w:val="0"/>
          <w:lang w:eastAsia="nl-NL"/>
          <w14:ligatures w14:val="none"/>
        </w:rPr>
      </w:pPr>
    </w:p>
    <w:p w14:paraId="6CC4938B" w14:textId="771978D5" w:rsidR="00200A34" w:rsidRPr="00D81B6A" w:rsidRDefault="00200A34" w:rsidP="00D81B6A">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D81B6A">
        <w:rPr>
          <w:rFonts w:ascii="Verdana" w:eastAsia="Times New Roman" w:hAnsi="Verdana" w:cs="Times New Roman"/>
          <w:color w:val="000000"/>
          <w:kern w:val="0"/>
          <w:lang w:eastAsia="nl-NL"/>
          <w14:ligatures w14:val="none"/>
        </w:rPr>
        <w:t>Huurder dient minimaal 14 dagen voorafgaande aan het gebruik met de beheerder overleg te plegen over de gewenste inrichting van het gebouw - onder opgave van te gebruiken apparatuur en het daarvoor benodigde elektrische vermogen. </w:t>
      </w:r>
    </w:p>
    <w:p w14:paraId="4C5D2585" w14:textId="756DF5D9" w:rsidR="00200A34" w:rsidRPr="00200A34" w:rsidRDefault="00200A34" w:rsidP="00200A34">
      <w:pPr>
        <w:spacing w:after="48" w:line="240" w:lineRule="auto"/>
        <w:ind w:left="720"/>
        <w:rPr>
          <w:rFonts w:ascii="Times New Roman" w:eastAsia="Times New Roman" w:hAnsi="Times New Roman" w:cs="Times New Roman"/>
          <w:kern w:val="0"/>
          <w:sz w:val="24"/>
          <w:szCs w:val="24"/>
          <w:lang w:eastAsia="nl-NL"/>
          <w14:ligatures w14:val="none"/>
        </w:rPr>
      </w:pPr>
    </w:p>
    <w:p w14:paraId="2C753A0E" w14:textId="31BAD278" w:rsidR="00200A34" w:rsidRPr="00D81B6A" w:rsidRDefault="00200A34" w:rsidP="00D81B6A">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D81B6A">
        <w:rPr>
          <w:rFonts w:ascii="Verdana" w:eastAsia="Times New Roman" w:hAnsi="Verdana" w:cs="Times New Roman"/>
          <w:color w:val="000000"/>
          <w:kern w:val="0"/>
          <w:lang w:eastAsia="nl-NL"/>
          <w14:ligatures w14:val="none"/>
        </w:rPr>
        <w:t>Voor zover niet anders schriftelijk is overeengekomen, gelden voor het gebruik de volgende dagdelen: </w:t>
      </w:r>
    </w:p>
    <w:p w14:paraId="274646BC" w14:textId="71D8E16E" w:rsidR="008D0070" w:rsidRDefault="00200A34" w:rsidP="00200A34">
      <w:pPr>
        <w:spacing w:after="9" w:line="240" w:lineRule="auto"/>
        <w:ind w:left="730" w:right="3496"/>
        <w:rPr>
          <w:rFonts w:ascii="Verdana" w:eastAsia="Times New Roman" w:hAnsi="Verdana" w:cs="Times New Roman"/>
          <w:color w:val="000000"/>
          <w:kern w:val="0"/>
          <w:lang w:eastAsia="nl-NL"/>
          <w14:ligatures w14:val="none"/>
        </w:rPr>
      </w:pPr>
      <w:r w:rsidRPr="00200A34">
        <w:rPr>
          <w:rFonts w:ascii="Verdana" w:eastAsia="Times New Roman" w:hAnsi="Verdana" w:cs="Times New Roman"/>
          <w:color w:val="000000"/>
          <w:kern w:val="0"/>
          <w:lang w:eastAsia="nl-NL"/>
          <w14:ligatures w14:val="none"/>
        </w:rPr>
        <w:t xml:space="preserve">morgen   </w:t>
      </w:r>
      <w:r w:rsidRPr="00200A34">
        <w:rPr>
          <w:rFonts w:ascii="Verdana" w:eastAsia="Times New Roman" w:hAnsi="Verdana" w:cs="Times New Roman"/>
          <w:color w:val="000000"/>
          <w:kern w:val="0"/>
          <w:lang w:eastAsia="nl-NL"/>
          <w14:ligatures w14:val="none"/>
        </w:rPr>
        <w:tab/>
        <w:t>:  </w:t>
      </w:r>
      <w:r w:rsidR="003A46E6">
        <w:rPr>
          <w:rFonts w:ascii="Verdana" w:eastAsia="Times New Roman" w:hAnsi="Verdana" w:cs="Times New Roman"/>
          <w:color w:val="000000"/>
          <w:kern w:val="0"/>
          <w:lang w:eastAsia="nl-NL"/>
          <w14:ligatures w14:val="none"/>
        </w:rPr>
        <w:t xml:space="preserve"> </w:t>
      </w:r>
      <w:r w:rsidRPr="00200A34">
        <w:rPr>
          <w:rFonts w:ascii="Verdana" w:eastAsia="Times New Roman" w:hAnsi="Verdana" w:cs="Times New Roman"/>
          <w:color w:val="000000"/>
          <w:kern w:val="0"/>
          <w:lang w:eastAsia="nl-NL"/>
          <w14:ligatures w14:val="none"/>
        </w:rPr>
        <w:t xml:space="preserve">8.00 - 12.00 uur </w:t>
      </w:r>
    </w:p>
    <w:p w14:paraId="5848C6E7" w14:textId="7A45C6A7" w:rsidR="008D0070" w:rsidRDefault="00200A34" w:rsidP="00200A34">
      <w:pPr>
        <w:spacing w:after="9" w:line="240" w:lineRule="auto"/>
        <w:ind w:left="730" w:right="3496"/>
        <w:rPr>
          <w:rFonts w:ascii="Verdana" w:eastAsia="Times New Roman" w:hAnsi="Verdana" w:cs="Times New Roman"/>
          <w:color w:val="000000"/>
          <w:kern w:val="0"/>
          <w:lang w:eastAsia="nl-NL"/>
          <w14:ligatures w14:val="none"/>
        </w:rPr>
      </w:pPr>
      <w:r w:rsidRPr="00200A34">
        <w:rPr>
          <w:rFonts w:ascii="Verdana" w:eastAsia="Times New Roman" w:hAnsi="Verdana" w:cs="Times New Roman"/>
          <w:color w:val="000000"/>
          <w:kern w:val="0"/>
          <w:lang w:eastAsia="nl-NL"/>
          <w14:ligatures w14:val="none"/>
        </w:rPr>
        <w:t xml:space="preserve">middag   </w:t>
      </w:r>
      <w:r w:rsidRPr="00200A34">
        <w:rPr>
          <w:rFonts w:ascii="Verdana" w:eastAsia="Times New Roman" w:hAnsi="Verdana" w:cs="Times New Roman"/>
          <w:color w:val="000000"/>
          <w:kern w:val="0"/>
          <w:lang w:eastAsia="nl-NL"/>
          <w14:ligatures w14:val="none"/>
        </w:rPr>
        <w:tab/>
        <w:t>: </w:t>
      </w:r>
      <w:r w:rsidR="008D0070">
        <w:rPr>
          <w:rFonts w:ascii="Verdana" w:eastAsia="Times New Roman" w:hAnsi="Verdana" w:cs="Times New Roman"/>
          <w:color w:val="000000"/>
          <w:kern w:val="0"/>
          <w:lang w:eastAsia="nl-NL"/>
          <w14:ligatures w14:val="none"/>
        </w:rPr>
        <w:t xml:space="preserve"> </w:t>
      </w:r>
      <w:r w:rsidRPr="00200A34">
        <w:rPr>
          <w:rFonts w:ascii="Verdana" w:eastAsia="Times New Roman" w:hAnsi="Verdana" w:cs="Times New Roman"/>
          <w:color w:val="000000"/>
          <w:kern w:val="0"/>
          <w:lang w:eastAsia="nl-NL"/>
          <w14:ligatures w14:val="none"/>
        </w:rPr>
        <w:t xml:space="preserve">13.00 - 17.00 </w:t>
      </w:r>
      <w:r w:rsidR="00D81B6A">
        <w:rPr>
          <w:rFonts w:ascii="Verdana" w:eastAsia="Times New Roman" w:hAnsi="Verdana" w:cs="Times New Roman"/>
          <w:color w:val="000000"/>
          <w:kern w:val="0"/>
          <w:lang w:eastAsia="nl-NL"/>
          <w14:ligatures w14:val="none"/>
        </w:rPr>
        <w:t>uur</w:t>
      </w:r>
    </w:p>
    <w:p w14:paraId="284103A7" w14:textId="10968A56" w:rsidR="00200A34" w:rsidRPr="00200A34" w:rsidRDefault="00200A34" w:rsidP="00200A34">
      <w:pPr>
        <w:spacing w:after="9" w:line="240" w:lineRule="auto"/>
        <w:ind w:left="730" w:right="3496"/>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avond</w:t>
      </w:r>
      <w:r w:rsidRPr="00200A34">
        <w:rPr>
          <w:rFonts w:ascii="Verdana" w:eastAsia="Times New Roman" w:hAnsi="Verdana" w:cs="Times New Roman"/>
          <w:color w:val="000000"/>
          <w:kern w:val="0"/>
          <w:lang w:eastAsia="nl-NL"/>
          <w14:ligatures w14:val="none"/>
        </w:rPr>
        <w:tab/>
        <w:t xml:space="preserve">         :  19.30 - 23.00 uur </w:t>
      </w:r>
    </w:p>
    <w:p w14:paraId="6135EBF7" w14:textId="77777777"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 </w:t>
      </w:r>
    </w:p>
    <w:p w14:paraId="14703926" w14:textId="601BC352" w:rsidR="00200A34" w:rsidRPr="00200A34" w:rsidRDefault="00200A34" w:rsidP="00706FEC">
      <w:pPr>
        <w:pStyle w:val="Lijstalinea"/>
        <w:numPr>
          <w:ilvl w:val="0"/>
          <w:numId w:val="10"/>
        </w:numPr>
        <w:spacing w:after="9" w:line="240" w:lineRule="auto"/>
        <w:ind w:left="730" w:right="2"/>
        <w:rPr>
          <w:rFonts w:ascii="Times New Roman" w:eastAsia="Times New Roman" w:hAnsi="Times New Roman" w:cs="Times New Roman"/>
          <w:kern w:val="0"/>
          <w:sz w:val="24"/>
          <w:szCs w:val="24"/>
          <w:lang w:eastAsia="nl-NL"/>
          <w14:ligatures w14:val="none"/>
        </w:rPr>
      </w:pPr>
      <w:r w:rsidRPr="007A02F5">
        <w:rPr>
          <w:rFonts w:ascii="Verdana" w:eastAsia="Times New Roman" w:hAnsi="Verdana" w:cs="Times New Roman"/>
          <w:color w:val="000000"/>
          <w:kern w:val="0"/>
          <w:lang w:eastAsia="nl-NL"/>
          <w14:ligatures w14:val="none"/>
        </w:rPr>
        <w:t>Het gebouw zal in ieder geval minimaal een kwartier voor de bovengenoemde aanvangstijden voor huurder toegankelijk zijn. </w:t>
      </w:r>
    </w:p>
    <w:p w14:paraId="5E9128C8" w14:textId="7282FD73" w:rsidR="00200A34" w:rsidRPr="00200A34" w:rsidRDefault="00200A34" w:rsidP="00200A34">
      <w:pPr>
        <w:spacing w:after="48" w:line="240" w:lineRule="auto"/>
        <w:ind w:left="720"/>
        <w:rPr>
          <w:rFonts w:ascii="Times New Roman" w:eastAsia="Times New Roman" w:hAnsi="Times New Roman" w:cs="Times New Roman"/>
          <w:kern w:val="0"/>
          <w:sz w:val="24"/>
          <w:szCs w:val="24"/>
          <w:lang w:eastAsia="nl-NL"/>
          <w14:ligatures w14:val="none"/>
        </w:rPr>
      </w:pPr>
    </w:p>
    <w:p w14:paraId="1155E838" w14:textId="3C1E53D6" w:rsidR="00200A34" w:rsidRDefault="00200A34" w:rsidP="00096E52">
      <w:pPr>
        <w:pStyle w:val="Normaalweb"/>
        <w:numPr>
          <w:ilvl w:val="0"/>
          <w:numId w:val="10"/>
        </w:numPr>
        <w:spacing w:before="0" w:beforeAutospacing="0" w:after="9" w:afterAutospacing="0"/>
        <w:ind w:right="2"/>
        <w:textAlignment w:val="baseline"/>
        <w:rPr>
          <w:rFonts w:ascii="Verdana" w:hAnsi="Verdana"/>
          <w:color w:val="000000"/>
          <w:sz w:val="22"/>
          <w:szCs w:val="22"/>
        </w:rPr>
      </w:pPr>
      <w:r>
        <w:rPr>
          <w:rFonts w:ascii="Verdana" w:hAnsi="Verdana"/>
          <w:color w:val="000000"/>
          <w:sz w:val="22"/>
          <w:szCs w:val="22"/>
        </w:rPr>
        <w:t>Het huurbedrag is inclusief verwarming (met inachtneming van de voorschriften over het gebruik van de thermostaat), verlichting en gebruik van de geluidsinstallatie. In de periode 1oktober tot en met 1 mei wordt een energietoeslag in rekening gebracht. </w:t>
      </w:r>
    </w:p>
    <w:p w14:paraId="3FC53ED5" w14:textId="77777777" w:rsidR="00E5411E" w:rsidRDefault="00E5411E" w:rsidP="00E5411E">
      <w:pPr>
        <w:pStyle w:val="Lijstalinea"/>
        <w:rPr>
          <w:rFonts w:ascii="Verdana" w:hAnsi="Verdana"/>
          <w:color w:val="000000"/>
        </w:rPr>
      </w:pPr>
    </w:p>
    <w:p w14:paraId="7AD7B199" w14:textId="1D8023D3" w:rsidR="00E5411E" w:rsidRPr="00E74314" w:rsidRDefault="00E5411E" w:rsidP="00E5411E">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E5411E">
        <w:rPr>
          <w:rFonts w:ascii="Verdana" w:eastAsia="Times New Roman" w:hAnsi="Verdana" w:cs="Times New Roman"/>
          <w:color w:val="000000"/>
          <w:kern w:val="0"/>
          <w:lang w:eastAsia="nl-NL"/>
          <w14:ligatures w14:val="none"/>
        </w:rPr>
        <w:t>Tijdelijke extra aansluitingen voor b.v. telefoon, internet en elektriciteit dienen te worden aangebracht en verwijderd door de door verhuurder aan te wijzen installateurs. De hieraan verbonden kosten worden de huurder in rekening gebracht. </w:t>
      </w:r>
    </w:p>
    <w:p w14:paraId="526DD0BD" w14:textId="77777777" w:rsidR="00E74314" w:rsidRPr="00E74314" w:rsidRDefault="00E74314" w:rsidP="00E74314">
      <w:pPr>
        <w:pStyle w:val="Lijstalinea"/>
        <w:rPr>
          <w:rFonts w:ascii="Times New Roman" w:eastAsia="Times New Roman" w:hAnsi="Times New Roman" w:cs="Times New Roman"/>
          <w:kern w:val="0"/>
          <w:sz w:val="24"/>
          <w:szCs w:val="24"/>
          <w:lang w:eastAsia="nl-NL"/>
          <w14:ligatures w14:val="none"/>
        </w:rPr>
      </w:pPr>
    </w:p>
    <w:p w14:paraId="4B27D6F2" w14:textId="22A46FFB" w:rsidR="00E74314" w:rsidRPr="000371F8" w:rsidRDefault="00E74314" w:rsidP="00E5411E">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De organisatie van en de verkoop van entreebewijzen en programma's geschiedt buiten verantwoordelijkheid van verhuurder, voor zover niet anders tevoren schriftelijk is overeengekomen. </w:t>
      </w:r>
    </w:p>
    <w:p w14:paraId="47767452" w14:textId="77777777" w:rsidR="000371F8" w:rsidRPr="000371F8" w:rsidRDefault="000371F8" w:rsidP="000371F8">
      <w:pPr>
        <w:pStyle w:val="Lijstalinea"/>
        <w:rPr>
          <w:rFonts w:ascii="Times New Roman" w:eastAsia="Times New Roman" w:hAnsi="Times New Roman" w:cs="Times New Roman"/>
          <w:kern w:val="0"/>
          <w:sz w:val="24"/>
          <w:szCs w:val="24"/>
          <w:lang w:eastAsia="nl-NL"/>
          <w14:ligatures w14:val="none"/>
        </w:rPr>
      </w:pPr>
    </w:p>
    <w:p w14:paraId="1B56FEDD" w14:textId="77777777" w:rsidR="00706D49" w:rsidRPr="00706D49" w:rsidRDefault="00706D49" w:rsidP="000371F8">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p>
    <w:p w14:paraId="737C3222" w14:textId="77777777" w:rsidR="00706D49" w:rsidRPr="00706D49" w:rsidRDefault="00706D49" w:rsidP="00706D49">
      <w:pPr>
        <w:pStyle w:val="Lijstalinea"/>
        <w:rPr>
          <w:rFonts w:ascii="Verdana" w:eastAsia="Times New Roman" w:hAnsi="Verdana" w:cs="Times New Roman"/>
          <w:color w:val="000000"/>
          <w:kern w:val="0"/>
          <w:lang w:eastAsia="nl-NL"/>
          <w14:ligatures w14:val="none"/>
        </w:rPr>
      </w:pPr>
    </w:p>
    <w:p w14:paraId="5549608B"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3BB9E77B"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15200AD7"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5BA37EFC"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2C6C7964"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4EA6711D" w14:textId="57AF91CB" w:rsidR="000371F8" w:rsidRPr="00706D49" w:rsidRDefault="000371F8" w:rsidP="00706D49">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706D49">
        <w:rPr>
          <w:rFonts w:ascii="Verdana" w:eastAsia="Times New Roman" w:hAnsi="Verdana" w:cs="Times New Roman"/>
          <w:color w:val="000000"/>
          <w:kern w:val="0"/>
          <w:lang w:eastAsia="nl-NL"/>
          <w14:ligatures w14:val="none"/>
        </w:rPr>
        <w:t xml:space="preserve">Indien de Got </w:t>
      </w:r>
      <w:proofErr w:type="spellStart"/>
      <w:r w:rsidRPr="00706D49">
        <w:rPr>
          <w:rFonts w:ascii="Verdana" w:eastAsia="Times New Roman" w:hAnsi="Verdana" w:cs="Times New Roman"/>
          <w:color w:val="000000"/>
          <w:kern w:val="0"/>
          <w:lang w:eastAsia="nl-NL"/>
          <w14:ligatures w14:val="none"/>
        </w:rPr>
        <w:t>Tjark</w:t>
      </w:r>
      <w:proofErr w:type="spellEnd"/>
      <w:r w:rsidRPr="00706D49">
        <w:rPr>
          <w:rFonts w:ascii="Verdana" w:eastAsia="Times New Roman" w:hAnsi="Verdana" w:cs="Times New Roman"/>
          <w:color w:val="000000"/>
          <w:kern w:val="0"/>
          <w:lang w:eastAsia="nl-NL"/>
          <w14:ligatures w14:val="none"/>
        </w:rPr>
        <w:t xml:space="preserve"> voor een periode langer dan 3 dagen wordt gehuurd moet de Got </w:t>
      </w:r>
      <w:proofErr w:type="spellStart"/>
      <w:r w:rsidRPr="00706D49">
        <w:rPr>
          <w:rFonts w:ascii="Verdana" w:eastAsia="Times New Roman" w:hAnsi="Verdana" w:cs="Times New Roman"/>
          <w:color w:val="000000"/>
          <w:kern w:val="0"/>
          <w:lang w:eastAsia="nl-NL"/>
          <w14:ligatures w14:val="none"/>
        </w:rPr>
        <w:t>Tjark</w:t>
      </w:r>
      <w:proofErr w:type="spellEnd"/>
      <w:r w:rsidRPr="00706D49">
        <w:rPr>
          <w:rFonts w:ascii="Verdana" w:eastAsia="Times New Roman" w:hAnsi="Verdana" w:cs="Times New Roman"/>
          <w:color w:val="000000"/>
          <w:kern w:val="0"/>
          <w:lang w:eastAsia="nl-NL"/>
          <w14:ligatures w14:val="none"/>
        </w:rPr>
        <w:t xml:space="preserve"> – in overleg met de huurder – beschikbaar worden gesteld voor een begrafenis.</w:t>
      </w:r>
    </w:p>
    <w:p w14:paraId="624E3448" w14:textId="77777777" w:rsidR="000371F8" w:rsidRPr="000371F8" w:rsidRDefault="000371F8" w:rsidP="000371F8">
      <w:pPr>
        <w:pStyle w:val="Lijstalinea"/>
        <w:spacing w:after="0" w:line="240" w:lineRule="auto"/>
        <w:rPr>
          <w:rFonts w:ascii="Times New Roman" w:eastAsia="Times New Roman" w:hAnsi="Times New Roman" w:cs="Times New Roman"/>
          <w:kern w:val="0"/>
          <w:sz w:val="24"/>
          <w:szCs w:val="24"/>
          <w:lang w:eastAsia="nl-NL"/>
          <w14:ligatures w14:val="none"/>
        </w:rPr>
      </w:pPr>
    </w:p>
    <w:p w14:paraId="44568D45" w14:textId="0D4D02C5" w:rsidR="000371F8" w:rsidRPr="00EC4DDC" w:rsidRDefault="000371F8" w:rsidP="000371F8">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0371F8">
        <w:rPr>
          <w:rFonts w:ascii="Verdana" w:eastAsia="Times New Roman" w:hAnsi="Verdana" w:cs="Times New Roman"/>
          <w:color w:val="000000"/>
          <w:kern w:val="0"/>
          <w:lang w:eastAsia="nl-NL"/>
          <w14:ligatures w14:val="none"/>
        </w:rPr>
        <w:t>Mocht verhuurder door oorzaken buiten zijn schuld niet in staat zijn het gehuurde ter beschikking van huurder te stellen, dan is verhuurder niet aansprakelijk voor eventueel daaruit voortvloeiende schade. </w:t>
      </w:r>
    </w:p>
    <w:p w14:paraId="72A92841" w14:textId="77777777" w:rsidR="00EC4DDC" w:rsidRPr="00EC4DDC" w:rsidRDefault="00EC4DDC" w:rsidP="00EC4DDC">
      <w:pPr>
        <w:pStyle w:val="Lijstalinea"/>
        <w:rPr>
          <w:rFonts w:ascii="Times New Roman" w:eastAsia="Times New Roman" w:hAnsi="Times New Roman" w:cs="Times New Roman"/>
          <w:kern w:val="0"/>
          <w:sz w:val="24"/>
          <w:szCs w:val="24"/>
          <w:lang w:eastAsia="nl-NL"/>
          <w14:ligatures w14:val="none"/>
        </w:rPr>
      </w:pPr>
    </w:p>
    <w:p w14:paraId="31144BB5" w14:textId="4DE172F2" w:rsidR="00EC4DDC" w:rsidRPr="00B25D3F" w:rsidRDefault="00EC4DDC" w:rsidP="000371F8">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Huurder dient tijdig zorg te dragen voor het verkrijgen van eventueel noodzakelijke vergunningen. </w:t>
      </w:r>
    </w:p>
    <w:p w14:paraId="40C18E2F" w14:textId="77777777" w:rsidR="00B25D3F" w:rsidRPr="00B25D3F" w:rsidRDefault="00B25D3F" w:rsidP="00B25D3F">
      <w:pPr>
        <w:pStyle w:val="Lijstalinea"/>
        <w:rPr>
          <w:rFonts w:ascii="Times New Roman" w:eastAsia="Times New Roman" w:hAnsi="Times New Roman" w:cs="Times New Roman"/>
          <w:kern w:val="0"/>
          <w:sz w:val="24"/>
          <w:szCs w:val="24"/>
          <w:lang w:eastAsia="nl-NL"/>
          <w14:ligatures w14:val="none"/>
        </w:rPr>
      </w:pPr>
    </w:p>
    <w:p w14:paraId="3FDE241E" w14:textId="77777777" w:rsidR="00B25D3F" w:rsidRPr="0085487B" w:rsidRDefault="00B25D3F" w:rsidP="00B25D3F">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85487B">
        <w:rPr>
          <w:rFonts w:ascii="Verdana" w:eastAsia="Times New Roman" w:hAnsi="Verdana" w:cs="Times New Roman"/>
          <w:color w:val="000000"/>
          <w:kern w:val="0"/>
          <w:lang w:eastAsia="nl-NL"/>
          <w14:ligatures w14:val="none"/>
        </w:rPr>
        <w:t>Als de verhuur geschiedt ten behoeve van een expositie, dan is verhuurder niet verantwoordelijk voor eventuele schade als de ruimte anders wordt gebruikt buiten de expositie-uren. De geëxposeerde materialen dienen door huurder zelf te worden verzekerd.</w:t>
      </w:r>
    </w:p>
    <w:p w14:paraId="62A5E9CE" w14:textId="12077608" w:rsidR="001B5E42" w:rsidRDefault="001B5E42" w:rsidP="001B5E42">
      <w:pPr>
        <w:pStyle w:val="Normaalweb"/>
        <w:spacing w:before="0" w:beforeAutospacing="0" w:after="9" w:afterAutospacing="0"/>
        <w:ind w:left="360" w:right="2"/>
        <w:textAlignment w:val="baseline"/>
        <w:rPr>
          <w:rFonts w:ascii="Verdana" w:hAnsi="Verdana"/>
          <w:color w:val="000000"/>
          <w:sz w:val="22"/>
          <w:szCs w:val="22"/>
        </w:rPr>
      </w:pPr>
      <w:r>
        <w:rPr>
          <w:rFonts w:ascii="Verdana" w:hAnsi="Verdana"/>
          <w:color w:val="000000"/>
          <w:sz w:val="22"/>
          <w:szCs w:val="22"/>
        </w:rPr>
        <w:t xml:space="preserve"> </w:t>
      </w:r>
    </w:p>
    <w:p w14:paraId="60BA57E6" w14:textId="3C1D3CDB" w:rsidR="007A02F5" w:rsidRPr="007A02F5" w:rsidRDefault="007A02F5" w:rsidP="007A02F5">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7A02F5">
        <w:rPr>
          <w:rFonts w:ascii="Verdana" w:eastAsia="Times New Roman" w:hAnsi="Verdana" w:cs="Times New Roman"/>
          <w:color w:val="000000"/>
          <w:kern w:val="0"/>
          <w:lang w:eastAsia="nl-NL"/>
          <w14:ligatures w14:val="none"/>
        </w:rPr>
        <w:t>Onderverhuur is niet toegestaan. </w:t>
      </w:r>
    </w:p>
    <w:p w14:paraId="189B9835" w14:textId="77777777" w:rsidR="007A02F5" w:rsidRDefault="007A02F5" w:rsidP="001B5E42">
      <w:pPr>
        <w:pStyle w:val="Normaalweb"/>
        <w:spacing w:before="0" w:beforeAutospacing="0" w:after="9" w:afterAutospacing="0"/>
        <w:ind w:left="360" w:right="2"/>
        <w:textAlignment w:val="baseline"/>
        <w:rPr>
          <w:rFonts w:ascii="Verdana" w:hAnsi="Verdana"/>
          <w:color w:val="000000"/>
          <w:sz w:val="22"/>
          <w:szCs w:val="22"/>
        </w:rPr>
      </w:pPr>
    </w:p>
    <w:p w14:paraId="3D75922F" w14:textId="05B8DC4B" w:rsidR="001B5E42" w:rsidRDefault="001B5E42" w:rsidP="001B5E42">
      <w:pPr>
        <w:pStyle w:val="Normaalweb"/>
        <w:spacing w:before="0" w:beforeAutospacing="0" w:after="48" w:afterAutospacing="0"/>
        <w:rPr>
          <w:rFonts w:ascii="Verdana" w:hAnsi="Verdana"/>
          <w:color w:val="000000"/>
          <w:sz w:val="22"/>
          <w:szCs w:val="22"/>
        </w:rPr>
      </w:pPr>
      <w:r w:rsidRPr="00214AB0">
        <w:rPr>
          <w:rFonts w:ascii="Verdana" w:hAnsi="Verdana"/>
          <w:i/>
          <w:iCs/>
          <w:color w:val="000000"/>
          <w:sz w:val="22"/>
          <w:szCs w:val="22"/>
        </w:rPr>
        <w:t>Tijdens de huur</w:t>
      </w:r>
      <w:r w:rsidR="007C7D9E" w:rsidRPr="00214AB0">
        <w:rPr>
          <w:rFonts w:ascii="Verdana" w:hAnsi="Verdana"/>
          <w:i/>
          <w:iCs/>
          <w:color w:val="000000"/>
          <w:sz w:val="22"/>
          <w:szCs w:val="22"/>
        </w:rPr>
        <w:t>periode</w:t>
      </w:r>
      <w:r>
        <w:rPr>
          <w:rFonts w:ascii="Verdana" w:hAnsi="Verdana"/>
          <w:color w:val="000000"/>
          <w:sz w:val="22"/>
          <w:szCs w:val="22"/>
        </w:rPr>
        <w:t>:</w:t>
      </w:r>
    </w:p>
    <w:p w14:paraId="03C1D6FF" w14:textId="77777777" w:rsidR="00EC4DDC" w:rsidRDefault="00EC4DDC" w:rsidP="001B5E42">
      <w:pPr>
        <w:pStyle w:val="Normaalweb"/>
        <w:spacing w:before="0" w:beforeAutospacing="0" w:after="48" w:afterAutospacing="0"/>
        <w:rPr>
          <w:rFonts w:ascii="Verdana" w:hAnsi="Verdana"/>
          <w:color w:val="000000"/>
          <w:sz w:val="22"/>
          <w:szCs w:val="22"/>
        </w:rPr>
      </w:pPr>
    </w:p>
    <w:p w14:paraId="00407A32" w14:textId="1652AC4E" w:rsidR="0085487B" w:rsidRPr="003A46E6" w:rsidRDefault="007A02F5" w:rsidP="008E5C4D">
      <w:pPr>
        <w:pStyle w:val="Lijstalinea"/>
        <w:numPr>
          <w:ilvl w:val="0"/>
          <w:numId w:val="10"/>
        </w:numPr>
        <w:spacing w:after="48" w:line="240" w:lineRule="auto"/>
        <w:ind w:right="2"/>
        <w:rPr>
          <w:rFonts w:ascii="Verdana" w:hAnsi="Verdana"/>
          <w:color w:val="000000"/>
        </w:rPr>
      </w:pPr>
      <w:r w:rsidRPr="00C01357">
        <w:rPr>
          <w:rFonts w:ascii="Verdana" w:eastAsia="Times New Roman" w:hAnsi="Verdana" w:cs="Times New Roman"/>
          <w:color w:val="000000"/>
          <w:kern w:val="0"/>
          <w:lang w:eastAsia="nl-NL"/>
          <w14:ligatures w14:val="none"/>
        </w:rPr>
        <w:t>Door verhuurder aangewezen functionarissen hebben te allen tijde toegang tot de verhuurde ruimte.</w:t>
      </w:r>
      <w:r w:rsidR="0085487B" w:rsidRPr="00C01357">
        <w:rPr>
          <w:rFonts w:ascii="Verdana" w:eastAsia="Times New Roman" w:hAnsi="Verdana" w:cs="Times New Roman"/>
          <w:color w:val="000000"/>
          <w:kern w:val="0"/>
          <w:lang w:eastAsia="nl-NL"/>
          <w14:ligatures w14:val="none"/>
        </w:rPr>
        <w:t xml:space="preserve"> </w:t>
      </w:r>
    </w:p>
    <w:p w14:paraId="7CA8F7B6" w14:textId="77777777" w:rsidR="003A46E6" w:rsidRPr="003A46E6" w:rsidRDefault="003A46E6" w:rsidP="003A46E6">
      <w:pPr>
        <w:pStyle w:val="Lijstalinea"/>
        <w:spacing w:after="48" w:line="240" w:lineRule="auto"/>
        <w:ind w:right="2"/>
        <w:rPr>
          <w:rFonts w:ascii="Verdana" w:hAnsi="Verdana"/>
          <w:color w:val="000000"/>
        </w:rPr>
      </w:pPr>
    </w:p>
    <w:p w14:paraId="33B107F0" w14:textId="0661B2AC" w:rsidR="003A46E6" w:rsidRPr="003A46E6" w:rsidRDefault="003A46E6" w:rsidP="003A46E6">
      <w:pPr>
        <w:pStyle w:val="Lijstalinea"/>
        <w:numPr>
          <w:ilvl w:val="0"/>
          <w:numId w:val="10"/>
        </w:numPr>
        <w:spacing w:after="48" w:line="240" w:lineRule="auto"/>
        <w:ind w:right="2"/>
        <w:rPr>
          <w:rFonts w:ascii="Verdana" w:hAnsi="Verdana"/>
          <w:color w:val="000000"/>
        </w:rPr>
      </w:pPr>
      <w:r>
        <w:rPr>
          <w:rFonts w:ascii="Verdana" w:hAnsi="Verdana"/>
          <w:color w:val="000000"/>
        </w:rPr>
        <w:t xml:space="preserve">De huurder is vanuit de </w:t>
      </w:r>
      <w:proofErr w:type="spellStart"/>
      <w:r>
        <w:rPr>
          <w:rFonts w:ascii="Verdana" w:hAnsi="Verdana"/>
          <w:color w:val="000000"/>
        </w:rPr>
        <w:t>ARBO-wet</w:t>
      </w:r>
      <w:proofErr w:type="spellEnd"/>
      <w:r>
        <w:rPr>
          <w:rFonts w:ascii="Verdana" w:hAnsi="Verdana"/>
          <w:color w:val="000000"/>
        </w:rPr>
        <w:t xml:space="preserve"> verantwoordelijk voor de </w:t>
      </w:r>
      <w:r w:rsidR="00124ED7">
        <w:rPr>
          <w:rFonts w:ascii="Verdana" w:hAnsi="Verdana"/>
          <w:color w:val="000000"/>
        </w:rPr>
        <w:t xml:space="preserve">veiligheid van de deelnemers binnen het gehuurde en er dient een </w:t>
      </w:r>
      <w:proofErr w:type="spellStart"/>
      <w:r>
        <w:rPr>
          <w:rFonts w:ascii="Verdana" w:hAnsi="Verdana"/>
          <w:color w:val="000000"/>
        </w:rPr>
        <w:t>Bedrijfs</w:t>
      </w:r>
      <w:proofErr w:type="spellEnd"/>
      <w:r>
        <w:rPr>
          <w:rFonts w:ascii="Verdana" w:hAnsi="Verdana"/>
          <w:color w:val="000000"/>
        </w:rPr>
        <w:t xml:space="preserve"> Hulp Verlen</w:t>
      </w:r>
      <w:r w:rsidR="00124ED7">
        <w:rPr>
          <w:rFonts w:ascii="Verdana" w:hAnsi="Verdana"/>
          <w:color w:val="000000"/>
        </w:rPr>
        <w:t>er</w:t>
      </w:r>
      <w:r>
        <w:rPr>
          <w:rFonts w:ascii="Verdana" w:hAnsi="Verdana"/>
          <w:color w:val="000000"/>
        </w:rPr>
        <w:t xml:space="preserve"> (BHV</w:t>
      </w:r>
      <w:r w:rsidR="00124ED7">
        <w:rPr>
          <w:rFonts w:ascii="Verdana" w:hAnsi="Verdana"/>
          <w:color w:val="000000"/>
        </w:rPr>
        <w:t>-er</w:t>
      </w:r>
      <w:r>
        <w:rPr>
          <w:rFonts w:ascii="Verdana" w:hAnsi="Verdana"/>
          <w:color w:val="000000"/>
        </w:rPr>
        <w:t>)</w:t>
      </w:r>
      <w:r w:rsidR="00124ED7">
        <w:rPr>
          <w:rFonts w:ascii="Verdana" w:hAnsi="Verdana"/>
          <w:color w:val="000000"/>
        </w:rPr>
        <w:t xml:space="preserve"> aangesteld te worden. </w:t>
      </w:r>
    </w:p>
    <w:p w14:paraId="7E1C1C00" w14:textId="52CB03B8" w:rsidR="007A02F5" w:rsidRPr="00E74314" w:rsidRDefault="007A02F5" w:rsidP="00E74314">
      <w:pPr>
        <w:pStyle w:val="Lijstalinea"/>
        <w:spacing w:after="48" w:line="240" w:lineRule="auto"/>
        <w:ind w:right="2"/>
        <w:rPr>
          <w:rFonts w:ascii="Verdana" w:hAnsi="Verdana"/>
          <w:color w:val="000000"/>
        </w:rPr>
      </w:pPr>
      <w:r w:rsidRPr="007A02F5">
        <w:rPr>
          <w:rFonts w:ascii="Verdana" w:eastAsia="Times New Roman" w:hAnsi="Verdana" w:cs="Times New Roman"/>
          <w:color w:val="000000"/>
          <w:kern w:val="0"/>
          <w:lang w:eastAsia="nl-NL"/>
          <w14:ligatures w14:val="none"/>
        </w:rPr>
        <w:t> </w:t>
      </w:r>
    </w:p>
    <w:p w14:paraId="0EE9A05C" w14:textId="77777777" w:rsidR="00E74314" w:rsidRPr="00E74314" w:rsidRDefault="00E74314" w:rsidP="00E74314">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E74314">
        <w:rPr>
          <w:rFonts w:ascii="Verdana" w:eastAsia="Times New Roman" w:hAnsi="Verdana" w:cs="Times New Roman"/>
          <w:color w:val="000000"/>
          <w:kern w:val="0"/>
          <w:lang w:eastAsia="nl-NL"/>
          <w14:ligatures w14:val="none"/>
        </w:rPr>
        <w:t>Het maken van radio- en/of televisieopnamen is niet toegestaan dan na voorafgaande schriftelijk verkregen toestemming van verhuurder. </w:t>
      </w:r>
    </w:p>
    <w:p w14:paraId="33B99721" w14:textId="77777777" w:rsidR="00E74314" w:rsidRPr="00E74314" w:rsidRDefault="00E74314" w:rsidP="00E74314">
      <w:pPr>
        <w:spacing w:after="17" w:line="240" w:lineRule="auto"/>
        <w:rPr>
          <w:rFonts w:ascii="Times New Roman" w:eastAsia="Times New Roman" w:hAnsi="Times New Roman" w:cs="Times New Roman"/>
          <w:kern w:val="0"/>
          <w:sz w:val="24"/>
          <w:szCs w:val="24"/>
          <w:lang w:eastAsia="nl-NL"/>
          <w14:ligatures w14:val="none"/>
        </w:rPr>
      </w:pPr>
      <w:r w:rsidRPr="00E74314">
        <w:rPr>
          <w:rFonts w:ascii="Verdana" w:eastAsia="Times New Roman" w:hAnsi="Verdana" w:cs="Times New Roman"/>
          <w:color w:val="000000"/>
          <w:kern w:val="0"/>
          <w:lang w:eastAsia="nl-NL"/>
          <w14:ligatures w14:val="none"/>
        </w:rPr>
        <w:t> </w:t>
      </w:r>
    </w:p>
    <w:p w14:paraId="12865B02" w14:textId="703F5126" w:rsidR="00E74314" w:rsidRPr="00E74314" w:rsidRDefault="00E74314" w:rsidP="00347A58">
      <w:pPr>
        <w:pStyle w:val="Lijstalinea"/>
        <w:numPr>
          <w:ilvl w:val="0"/>
          <w:numId w:val="10"/>
        </w:numPr>
        <w:spacing w:after="48" w:line="240" w:lineRule="auto"/>
        <w:ind w:right="2"/>
        <w:rPr>
          <w:rFonts w:ascii="Verdana" w:hAnsi="Verdana"/>
          <w:color w:val="000000"/>
        </w:rPr>
      </w:pPr>
      <w:r w:rsidRPr="00E74314">
        <w:rPr>
          <w:rFonts w:ascii="Verdana" w:eastAsia="Times New Roman" w:hAnsi="Verdana" w:cs="Times New Roman"/>
          <w:color w:val="000000"/>
          <w:kern w:val="0"/>
          <w:lang w:eastAsia="nl-NL"/>
          <w14:ligatures w14:val="none"/>
        </w:rPr>
        <w:t>Het is huurder niet toegestaan zonder schriftelijke voorafgaande toestemming van verhuurder geldinzamelingen, collecten en/of verkopen van welke aard dan ook te doen plaatsvinden. </w:t>
      </w:r>
    </w:p>
    <w:p w14:paraId="27BA6451" w14:textId="27673554" w:rsidR="00200A34" w:rsidRDefault="00200A34" w:rsidP="001B5E42">
      <w:pPr>
        <w:pStyle w:val="Normaalweb"/>
        <w:spacing w:before="0" w:beforeAutospacing="0" w:after="48" w:afterAutospacing="0"/>
      </w:pPr>
      <w:r>
        <w:rPr>
          <w:rFonts w:ascii="Verdana" w:hAnsi="Verdana"/>
          <w:color w:val="000000"/>
          <w:sz w:val="22"/>
          <w:szCs w:val="22"/>
        </w:rPr>
        <w:t> </w:t>
      </w:r>
    </w:p>
    <w:p w14:paraId="34A74534" w14:textId="2AA3B1D6" w:rsidR="00200A34" w:rsidRDefault="00200A34" w:rsidP="007A02F5">
      <w:pPr>
        <w:pStyle w:val="Normaalweb"/>
        <w:numPr>
          <w:ilvl w:val="0"/>
          <w:numId w:val="10"/>
        </w:numPr>
        <w:spacing w:before="0" w:beforeAutospacing="0" w:after="9" w:afterAutospacing="0"/>
        <w:ind w:right="2"/>
        <w:textAlignment w:val="baseline"/>
        <w:rPr>
          <w:rFonts w:ascii="Verdana" w:hAnsi="Verdana"/>
          <w:color w:val="000000"/>
          <w:sz w:val="22"/>
          <w:szCs w:val="22"/>
        </w:rPr>
      </w:pPr>
      <w:r>
        <w:rPr>
          <w:rFonts w:ascii="Verdana" w:hAnsi="Verdana"/>
          <w:color w:val="000000"/>
          <w:sz w:val="22"/>
          <w:szCs w:val="22"/>
        </w:rPr>
        <w:t xml:space="preserve">In het gebouw mogen geen meegenomen eet- en/of drinkwaren worden genuttigd, behoudens met voorafgaande toestemming van de beheerder. </w:t>
      </w:r>
      <w:r w:rsidR="001B5E42">
        <w:rPr>
          <w:rFonts w:ascii="Verdana" w:hAnsi="Verdana"/>
          <w:color w:val="000000"/>
          <w:sz w:val="22"/>
          <w:szCs w:val="22"/>
        </w:rPr>
        <w:t xml:space="preserve">           </w:t>
      </w:r>
      <w:r>
        <w:rPr>
          <w:rFonts w:ascii="Verdana" w:hAnsi="Verdana"/>
          <w:color w:val="000000"/>
          <w:sz w:val="22"/>
          <w:szCs w:val="22"/>
        </w:rPr>
        <w:t>Ter plaatse verstrekte eet- en/of drinkwaren worden genuttigd in door de beheerder aan te wijzen ruimte(n). </w:t>
      </w:r>
    </w:p>
    <w:p w14:paraId="4FA5F6DE" w14:textId="7E8448F5" w:rsidR="00200A34" w:rsidRDefault="00200A34" w:rsidP="00200A34">
      <w:pPr>
        <w:pStyle w:val="Normaalweb"/>
        <w:spacing w:before="0" w:beforeAutospacing="0" w:after="48" w:afterAutospacing="0"/>
        <w:ind w:left="720"/>
      </w:pPr>
    </w:p>
    <w:p w14:paraId="7B35A330" w14:textId="77777777" w:rsidR="00C01357" w:rsidRPr="00C01357" w:rsidRDefault="00200A34" w:rsidP="00645615">
      <w:pPr>
        <w:pStyle w:val="Normaalweb"/>
        <w:numPr>
          <w:ilvl w:val="0"/>
          <w:numId w:val="10"/>
        </w:numPr>
        <w:spacing w:before="0" w:beforeAutospacing="0" w:after="48" w:afterAutospacing="0"/>
        <w:ind w:right="2"/>
        <w:textAlignment w:val="baseline"/>
      </w:pPr>
      <w:r w:rsidRPr="00C01357">
        <w:rPr>
          <w:rFonts w:ascii="Verdana" w:hAnsi="Verdana"/>
          <w:color w:val="000000"/>
          <w:sz w:val="22"/>
          <w:szCs w:val="22"/>
        </w:rPr>
        <w:t>Het gebruik van de keuken en de keukeninventaris is alleen toegestaan met uitdrukkelijke toestemming van de verhuurder. </w:t>
      </w:r>
    </w:p>
    <w:p w14:paraId="72AB91AC" w14:textId="5EB5B034" w:rsidR="00200A34" w:rsidRPr="00200A34" w:rsidRDefault="00200A34" w:rsidP="00C01357">
      <w:pPr>
        <w:pStyle w:val="Normaalweb"/>
        <w:spacing w:before="0" w:beforeAutospacing="0" w:after="48" w:afterAutospacing="0"/>
        <w:ind w:right="2"/>
        <w:textAlignment w:val="baseline"/>
      </w:pPr>
      <w:r w:rsidRPr="00200A34">
        <w:rPr>
          <w:rFonts w:ascii="Verdana" w:hAnsi="Verdana"/>
          <w:color w:val="000000"/>
        </w:rPr>
        <w:t> </w:t>
      </w:r>
    </w:p>
    <w:p w14:paraId="3B007290" w14:textId="4F9A4741" w:rsidR="00200A34" w:rsidRPr="0039342D" w:rsidRDefault="00200A34" w:rsidP="0039342D">
      <w:pPr>
        <w:pStyle w:val="Lijstalinea"/>
        <w:numPr>
          <w:ilvl w:val="0"/>
          <w:numId w:val="10"/>
        </w:numPr>
        <w:spacing w:after="9" w:line="240" w:lineRule="auto"/>
        <w:ind w:right="2"/>
        <w:textAlignment w:val="baseline"/>
        <w:rPr>
          <w:rFonts w:ascii="Verdana" w:eastAsia="Times New Roman" w:hAnsi="Verdana" w:cs="Times New Roman"/>
          <w:color w:val="000000"/>
          <w:kern w:val="0"/>
          <w:lang w:eastAsia="nl-NL"/>
          <w14:ligatures w14:val="none"/>
        </w:rPr>
      </w:pPr>
      <w:r w:rsidRPr="0039342D">
        <w:rPr>
          <w:rFonts w:ascii="Verdana" w:eastAsia="Times New Roman" w:hAnsi="Verdana" w:cs="Times New Roman"/>
          <w:color w:val="000000"/>
          <w:kern w:val="0"/>
          <w:lang w:eastAsia="nl-NL"/>
          <w14:ligatures w14:val="none"/>
        </w:rPr>
        <w:t xml:space="preserve">De bediening van de technische apparatuur en/of het gebruik van instrumenten zoals orgel en piano van verhuurder dient, tenzij schriftelijk </w:t>
      </w:r>
      <w:r w:rsidRPr="0039342D">
        <w:rPr>
          <w:rFonts w:ascii="Verdana" w:eastAsia="Times New Roman" w:hAnsi="Verdana" w:cs="Times New Roman"/>
          <w:color w:val="000000"/>
          <w:kern w:val="0"/>
          <w:lang w:eastAsia="nl-NL"/>
          <w14:ligatures w14:val="none"/>
        </w:rPr>
        <w:lastRenderedPageBreak/>
        <w:t xml:space="preserve">anders overeengekomen, uitsluitend door de verhuurder of een door de verhuurder aangestelde </w:t>
      </w:r>
      <w:r w:rsidR="00AD0E0E" w:rsidRPr="0039342D">
        <w:rPr>
          <w:rFonts w:ascii="Verdana" w:eastAsia="Times New Roman" w:hAnsi="Verdana" w:cs="Times New Roman"/>
          <w:color w:val="000000"/>
          <w:kern w:val="0"/>
          <w:lang w:eastAsia="nl-NL"/>
          <w14:ligatures w14:val="none"/>
        </w:rPr>
        <w:t>functionaris</w:t>
      </w:r>
      <w:r w:rsidRPr="0039342D">
        <w:rPr>
          <w:rFonts w:ascii="Verdana" w:eastAsia="Times New Roman" w:hAnsi="Verdana" w:cs="Times New Roman"/>
          <w:color w:val="000000"/>
          <w:kern w:val="0"/>
          <w:lang w:eastAsia="nl-NL"/>
          <w14:ligatures w14:val="none"/>
        </w:rPr>
        <w:t xml:space="preserve"> te geschieden. </w:t>
      </w:r>
    </w:p>
    <w:p w14:paraId="1B37DA8D" w14:textId="712AB44A"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1376741A"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2FE50A77"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2BEA56C6"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6D9473BB"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7F1BEBD7"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6F6E8160" w14:textId="77777777" w:rsidR="00706D49" w:rsidRDefault="00706D49" w:rsidP="00706D49">
      <w:pPr>
        <w:spacing w:after="18" w:line="240" w:lineRule="auto"/>
        <w:ind w:left="360"/>
        <w:rPr>
          <w:rFonts w:ascii="Verdana" w:eastAsia="Times New Roman" w:hAnsi="Verdana" w:cs="Times New Roman"/>
          <w:color w:val="000000"/>
          <w:kern w:val="0"/>
          <w:lang w:eastAsia="nl-NL"/>
          <w14:ligatures w14:val="none"/>
        </w:rPr>
      </w:pPr>
    </w:p>
    <w:p w14:paraId="64D1F2D9" w14:textId="5E56AF23" w:rsidR="00200A34" w:rsidRPr="00706D49" w:rsidRDefault="00200A34" w:rsidP="00706D49">
      <w:pPr>
        <w:pStyle w:val="Lijstalinea"/>
        <w:numPr>
          <w:ilvl w:val="0"/>
          <w:numId w:val="10"/>
        </w:numPr>
        <w:spacing w:after="18" w:line="240" w:lineRule="auto"/>
        <w:rPr>
          <w:rFonts w:ascii="Times New Roman" w:eastAsia="Times New Roman" w:hAnsi="Times New Roman" w:cs="Times New Roman"/>
          <w:kern w:val="0"/>
          <w:sz w:val="24"/>
          <w:szCs w:val="24"/>
          <w:lang w:eastAsia="nl-NL"/>
          <w14:ligatures w14:val="none"/>
        </w:rPr>
      </w:pPr>
      <w:r w:rsidRPr="00706D49">
        <w:rPr>
          <w:rFonts w:ascii="Verdana" w:eastAsia="Times New Roman" w:hAnsi="Verdana" w:cs="Times New Roman"/>
          <w:color w:val="000000"/>
          <w:kern w:val="0"/>
          <w:lang w:eastAsia="nl-NL"/>
          <w14:ligatures w14:val="none"/>
        </w:rPr>
        <w:t>Het is zonder schriftelijke toestemming van de verhuurder, de huurder niet toegestaan enige verandering of toevoeging aan de gehuurde ruimte of inrichting daarvan aan te brengen. Mocht dit toch plaats gevonden hebben dan draagt de huurder de kosten van het in de oorspronkelijke staat brengen van het gehuurde. </w:t>
      </w:r>
    </w:p>
    <w:p w14:paraId="655E6358" w14:textId="075E7144"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7116121D" w14:textId="0BBC27A1" w:rsidR="00200A34" w:rsidRPr="00C548E3" w:rsidRDefault="00200A34" w:rsidP="003A347B">
      <w:pPr>
        <w:pStyle w:val="Lijstalinea"/>
        <w:numPr>
          <w:ilvl w:val="0"/>
          <w:numId w:val="10"/>
        </w:numPr>
        <w:spacing w:after="9" w:line="240" w:lineRule="auto"/>
        <w:ind w:right="2"/>
        <w:rPr>
          <w:rFonts w:ascii="Verdana" w:eastAsia="Times New Roman" w:hAnsi="Verdana"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t>Het is huurder niet toegestaan het gehuurde anders te gebruiken, dan waarvoor het is verhuurd.</w:t>
      </w:r>
    </w:p>
    <w:p w14:paraId="28784F3F" w14:textId="77777777" w:rsidR="00C548E3" w:rsidRPr="00C548E3" w:rsidRDefault="00C548E3" w:rsidP="00C548E3">
      <w:pPr>
        <w:pStyle w:val="Lijstalinea"/>
        <w:rPr>
          <w:rFonts w:ascii="Verdana" w:eastAsia="Times New Roman" w:hAnsi="Verdana" w:cs="Times New Roman"/>
          <w:kern w:val="0"/>
          <w:sz w:val="24"/>
          <w:szCs w:val="24"/>
          <w:lang w:eastAsia="nl-NL"/>
          <w14:ligatures w14:val="none"/>
        </w:rPr>
      </w:pPr>
    </w:p>
    <w:p w14:paraId="4C490602" w14:textId="4325B0B1" w:rsidR="00C548E3" w:rsidRPr="00C548E3" w:rsidRDefault="00C548E3" w:rsidP="003A347B">
      <w:pPr>
        <w:pStyle w:val="Lijstalinea"/>
        <w:numPr>
          <w:ilvl w:val="0"/>
          <w:numId w:val="10"/>
        </w:numPr>
        <w:spacing w:after="9" w:line="240" w:lineRule="auto"/>
        <w:ind w:right="2"/>
        <w:rPr>
          <w:rFonts w:ascii="Verdana" w:eastAsia="Times New Roman" w:hAnsi="Verdana" w:cs="Times New Roman"/>
          <w:kern w:val="0"/>
          <w:lang w:eastAsia="nl-NL"/>
          <w14:ligatures w14:val="none"/>
        </w:rPr>
      </w:pPr>
      <w:r w:rsidRPr="00C548E3">
        <w:rPr>
          <w:rFonts w:ascii="Verdana" w:eastAsia="Times New Roman" w:hAnsi="Verdana" w:cs="Times New Roman"/>
          <w:kern w:val="0"/>
          <w:lang w:eastAsia="nl-NL"/>
          <w14:ligatures w14:val="none"/>
        </w:rPr>
        <w:t xml:space="preserve">Het maximaal aantal toegestane personen in de Got </w:t>
      </w:r>
      <w:proofErr w:type="spellStart"/>
      <w:r w:rsidRPr="00C548E3">
        <w:rPr>
          <w:rFonts w:ascii="Verdana" w:eastAsia="Times New Roman" w:hAnsi="Verdana" w:cs="Times New Roman"/>
          <w:kern w:val="0"/>
          <w:lang w:eastAsia="nl-NL"/>
          <w14:ligatures w14:val="none"/>
        </w:rPr>
        <w:t>Tjark</w:t>
      </w:r>
      <w:proofErr w:type="spellEnd"/>
      <w:r w:rsidRPr="00C548E3">
        <w:rPr>
          <w:rFonts w:ascii="Verdana" w:eastAsia="Times New Roman" w:hAnsi="Verdana" w:cs="Times New Roman"/>
          <w:kern w:val="0"/>
          <w:lang w:eastAsia="nl-NL"/>
          <w14:ligatures w14:val="none"/>
        </w:rPr>
        <w:t xml:space="preserve"> bedraagt </w:t>
      </w:r>
      <w:r w:rsidRPr="00C548E3">
        <w:rPr>
          <w:rFonts w:ascii="Verdana" w:eastAsia="Times New Roman" w:hAnsi="Verdana" w:cs="Times New Roman"/>
          <w:b/>
          <w:bCs/>
          <w:kern w:val="0"/>
          <w:lang w:eastAsia="nl-NL"/>
          <w14:ligatures w14:val="none"/>
        </w:rPr>
        <w:t>200</w:t>
      </w:r>
      <w:r w:rsidRPr="00C548E3">
        <w:rPr>
          <w:rFonts w:ascii="Verdana" w:eastAsia="Times New Roman" w:hAnsi="Verdana" w:cs="Times New Roman"/>
          <w:kern w:val="0"/>
          <w:lang w:eastAsia="nl-NL"/>
          <w14:ligatures w14:val="none"/>
        </w:rPr>
        <w:t xml:space="preserve"> personen</w:t>
      </w:r>
      <w:r>
        <w:rPr>
          <w:rFonts w:ascii="Verdana" w:eastAsia="Times New Roman" w:hAnsi="Verdana" w:cs="Times New Roman"/>
          <w:kern w:val="0"/>
          <w:lang w:eastAsia="nl-NL"/>
          <w14:ligatures w14:val="none"/>
        </w:rPr>
        <w:t>.</w:t>
      </w:r>
    </w:p>
    <w:p w14:paraId="76C1D8FE" w14:textId="77777777" w:rsidR="00200A34" w:rsidRPr="00C548E3" w:rsidRDefault="00200A34" w:rsidP="00200A34">
      <w:pPr>
        <w:spacing w:after="9" w:line="240" w:lineRule="auto"/>
        <w:ind w:left="345" w:right="2" w:hanging="360"/>
        <w:rPr>
          <w:rFonts w:ascii="Verdana" w:eastAsia="Times New Roman" w:hAnsi="Verdana" w:cs="Times New Roman"/>
          <w:kern w:val="0"/>
          <w:sz w:val="24"/>
          <w:szCs w:val="24"/>
          <w:lang w:eastAsia="nl-NL"/>
          <w14:ligatures w14:val="none"/>
        </w:rPr>
      </w:pPr>
      <w:r w:rsidRPr="00C548E3">
        <w:rPr>
          <w:rFonts w:ascii="Verdana" w:eastAsia="Times New Roman" w:hAnsi="Verdana" w:cs="Times New Roman"/>
          <w:color w:val="000000"/>
          <w:kern w:val="0"/>
          <w:lang w:eastAsia="nl-NL"/>
          <w14:ligatures w14:val="none"/>
        </w:rPr>
        <w:t> </w:t>
      </w:r>
    </w:p>
    <w:p w14:paraId="05AE8F39" w14:textId="318447F7" w:rsidR="00200A34" w:rsidRPr="003A347B" w:rsidRDefault="00200A34" w:rsidP="003A347B">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t>Het aanbrengen van reclame aan, op, rondom en in het gebouw dient in overleg met en met schriftelijke goedkeuring van verhuurder te geschieden. </w:t>
      </w:r>
    </w:p>
    <w:p w14:paraId="14B9366E" w14:textId="5D9422BA"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2069E0B2" w14:textId="0A0BA95A" w:rsidR="00200A34" w:rsidRPr="003A347B" w:rsidRDefault="00200A34" w:rsidP="003A347B">
      <w:pPr>
        <w:pStyle w:val="Lijstalinea"/>
        <w:numPr>
          <w:ilvl w:val="0"/>
          <w:numId w:val="10"/>
        </w:numPr>
        <w:spacing w:after="9" w:line="240" w:lineRule="auto"/>
        <w:ind w:right="2"/>
        <w:rPr>
          <w:rFonts w:ascii="Verdana" w:eastAsia="Times New Roman" w:hAnsi="Verdana" w:cs="Times New Roman"/>
          <w:color w:val="000000"/>
          <w:kern w:val="0"/>
          <w:lang w:eastAsia="nl-NL"/>
          <w14:ligatures w14:val="none"/>
        </w:rPr>
      </w:pPr>
      <w:r w:rsidRPr="003A347B">
        <w:rPr>
          <w:rFonts w:ascii="Verdana" w:eastAsia="Times New Roman" w:hAnsi="Verdana" w:cs="Times New Roman"/>
          <w:color w:val="000000"/>
          <w:kern w:val="0"/>
          <w:lang w:eastAsia="nl-NL"/>
          <w14:ligatures w14:val="none"/>
        </w:rPr>
        <w:t>De inrichting van het gehuurde geschiedt uitsluitend conform de plaatselijk geldende overheidsvoorschriften. Stoelen dienen daarom alleen gekoppeld te worden gebruikt en nooddeuren mogen niet worden geblokkeerd.</w:t>
      </w:r>
    </w:p>
    <w:p w14:paraId="389F9C45" w14:textId="77777777" w:rsidR="007A02F5" w:rsidRDefault="007A02F5" w:rsidP="00200A34">
      <w:pPr>
        <w:spacing w:after="9" w:line="240" w:lineRule="auto"/>
        <w:ind w:left="345" w:right="2" w:hanging="360"/>
        <w:rPr>
          <w:rFonts w:ascii="Verdana" w:eastAsia="Times New Roman" w:hAnsi="Verdana" w:cs="Times New Roman"/>
          <w:color w:val="000000"/>
          <w:kern w:val="0"/>
          <w:lang w:eastAsia="nl-NL"/>
          <w14:ligatures w14:val="none"/>
        </w:rPr>
      </w:pPr>
    </w:p>
    <w:p w14:paraId="0AA80DD4" w14:textId="2271643B" w:rsidR="007A02F5" w:rsidRDefault="007A02F5" w:rsidP="003A347B">
      <w:pPr>
        <w:pStyle w:val="Normaalweb"/>
        <w:numPr>
          <w:ilvl w:val="0"/>
          <w:numId w:val="10"/>
        </w:numPr>
        <w:spacing w:before="0" w:beforeAutospacing="0" w:after="9" w:afterAutospacing="0"/>
        <w:ind w:right="2"/>
      </w:pPr>
      <w:r>
        <w:rPr>
          <w:rFonts w:ascii="Verdana" w:hAnsi="Verdana"/>
          <w:color w:val="000000"/>
          <w:sz w:val="22"/>
          <w:szCs w:val="22"/>
        </w:rPr>
        <w:t xml:space="preserve">Bij het verlaten van de Got </w:t>
      </w:r>
      <w:proofErr w:type="spellStart"/>
      <w:r>
        <w:rPr>
          <w:rFonts w:ascii="Verdana" w:hAnsi="Verdana"/>
          <w:color w:val="000000"/>
          <w:sz w:val="22"/>
          <w:szCs w:val="22"/>
        </w:rPr>
        <w:t>Tjark</w:t>
      </w:r>
      <w:proofErr w:type="spellEnd"/>
      <w:r>
        <w:rPr>
          <w:rFonts w:ascii="Verdana" w:hAnsi="Verdana"/>
          <w:color w:val="000000"/>
          <w:sz w:val="22"/>
          <w:szCs w:val="22"/>
        </w:rPr>
        <w:t xml:space="preserve"> dient alle verlichting uitgeschakeld te worden, de verwarming terug gezet en kaarsen gedoofd.</w:t>
      </w:r>
    </w:p>
    <w:p w14:paraId="18DDD220" w14:textId="0DB4352B" w:rsidR="00200A34" w:rsidRPr="00200A34" w:rsidRDefault="00200A34" w:rsidP="00200A34">
      <w:pPr>
        <w:spacing w:after="19" w:line="240" w:lineRule="auto"/>
        <w:ind w:left="720"/>
        <w:rPr>
          <w:rFonts w:ascii="Times New Roman" w:eastAsia="Times New Roman" w:hAnsi="Times New Roman" w:cs="Times New Roman"/>
          <w:kern w:val="0"/>
          <w:sz w:val="24"/>
          <w:szCs w:val="24"/>
          <w:lang w:eastAsia="nl-NL"/>
          <w14:ligatures w14:val="none"/>
        </w:rPr>
      </w:pPr>
    </w:p>
    <w:p w14:paraId="10D2D7B7" w14:textId="4FF03A0F" w:rsidR="00200A34" w:rsidRPr="003A347B" w:rsidRDefault="00200A34" w:rsidP="003A347B">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t>Openbare orde en rust mogen niet worden verstoord; eventuele orders van politie, brandweer of verhuurder dienen te worden opgevolgd. </w:t>
      </w:r>
    </w:p>
    <w:p w14:paraId="03AA42E7" w14:textId="00C2E8B9" w:rsidR="00200A34" w:rsidRPr="00200A34" w:rsidRDefault="00200A34" w:rsidP="00200A34">
      <w:pPr>
        <w:spacing w:after="9" w:line="240" w:lineRule="auto"/>
        <w:ind w:left="345" w:right="2" w:hanging="360"/>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   </w:t>
      </w:r>
      <w:r w:rsidRPr="00200A34">
        <w:rPr>
          <w:rFonts w:ascii="Verdana" w:eastAsia="Times New Roman" w:hAnsi="Verdana" w:cs="Times New Roman"/>
          <w:color w:val="000000"/>
          <w:kern w:val="0"/>
          <w:lang w:eastAsia="nl-NL"/>
          <w14:ligatures w14:val="none"/>
        </w:rPr>
        <w:tab/>
      </w:r>
      <w:r w:rsidR="003A347B">
        <w:rPr>
          <w:rFonts w:ascii="Verdana" w:eastAsia="Times New Roman" w:hAnsi="Verdana" w:cs="Times New Roman"/>
          <w:color w:val="000000"/>
          <w:kern w:val="0"/>
          <w:lang w:eastAsia="nl-NL"/>
          <w14:ligatures w14:val="none"/>
        </w:rPr>
        <w:t xml:space="preserve">     </w:t>
      </w:r>
      <w:r w:rsidRPr="00200A34">
        <w:rPr>
          <w:rFonts w:ascii="Verdana" w:eastAsia="Times New Roman" w:hAnsi="Verdana" w:cs="Times New Roman"/>
          <w:color w:val="000000"/>
          <w:kern w:val="0"/>
          <w:lang w:eastAsia="nl-NL"/>
          <w14:ligatures w14:val="none"/>
        </w:rPr>
        <w:t>Activiteiten buiten het gebouw (op het kerkhof) zijn niet toegestaan.</w:t>
      </w:r>
    </w:p>
    <w:p w14:paraId="35D54CF8" w14:textId="77777777"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r w:rsidRPr="00200A34">
        <w:rPr>
          <w:rFonts w:ascii="Verdana" w:eastAsia="Times New Roman" w:hAnsi="Verdana" w:cs="Times New Roman"/>
          <w:color w:val="000000"/>
          <w:kern w:val="0"/>
          <w:lang w:eastAsia="nl-NL"/>
          <w14:ligatures w14:val="none"/>
        </w:rPr>
        <w:t> </w:t>
      </w:r>
    </w:p>
    <w:p w14:paraId="52F690A6" w14:textId="7B0045DF" w:rsidR="00200A34" w:rsidRPr="003A347B" w:rsidRDefault="00200A34" w:rsidP="003A347B">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t>Huurder is niet bevoegd andere ruimten te betreden dan het gehuurde, met uitzondering van voor iedereen toegankelijke ruimten. </w:t>
      </w:r>
    </w:p>
    <w:p w14:paraId="64CE25AD" w14:textId="77777777" w:rsidR="003A347B" w:rsidRDefault="003A347B" w:rsidP="003A347B">
      <w:pPr>
        <w:spacing w:after="17" w:line="240" w:lineRule="auto"/>
        <w:rPr>
          <w:rFonts w:ascii="Verdana" w:eastAsia="Times New Roman" w:hAnsi="Verdana" w:cs="Times New Roman"/>
          <w:color w:val="000000"/>
          <w:kern w:val="0"/>
          <w:lang w:eastAsia="nl-NL"/>
          <w14:ligatures w14:val="none"/>
        </w:rPr>
      </w:pPr>
    </w:p>
    <w:p w14:paraId="5A8F13E3" w14:textId="77777777" w:rsidR="003A347B" w:rsidRDefault="003A347B" w:rsidP="003A347B">
      <w:pPr>
        <w:spacing w:after="17" w:line="240" w:lineRule="auto"/>
        <w:rPr>
          <w:rFonts w:ascii="Verdana" w:eastAsia="Times New Roman" w:hAnsi="Verdana" w:cs="Times New Roman"/>
          <w:color w:val="000000"/>
          <w:kern w:val="0"/>
          <w:lang w:eastAsia="nl-NL"/>
          <w14:ligatures w14:val="none"/>
        </w:rPr>
      </w:pPr>
    </w:p>
    <w:p w14:paraId="01809822" w14:textId="2A6BBDB8" w:rsidR="003A347B" w:rsidRDefault="003A347B" w:rsidP="003A347B">
      <w:pPr>
        <w:spacing w:after="17" w:line="240" w:lineRule="auto"/>
        <w:rPr>
          <w:rFonts w:ascii="Verdana" w:eastAsia="Times New Roman" w:hAnsi="Verdana" w:cs="Times New Roman"/>
          <w:color w:val="000000"/>
          <w:kern w:val="0"/>
          <w:lang w:eastAsia="nl-NL"/>
          <w14:ligatures w14:val="none"/>
        </w:rPr>
      </w:pPr>
      <w:r w:rsidRPr="00214AB0">
        <w:rPr>
          <w:rFonts w:ascii="Verdana" w:eastAsia="Times New Roman" w:hAnsi="Verdana" w:cs="Times New Roman"/>
          <w:i/>
          <w:iCs/>
          <w:color w:val="000000"/>
          <w:kern w:val="0"/>
          <w:lang w:eastAsia="nl-NL"/>
          <w14:ligatures w14:val="none"/>
        </w:rPr>
        <w:t>Na afloop van de huur</w:t>
      </w:r>
      <w:r w:rsidR="007C7D9E" w:rsidRPr="00214AB0">
        <w:rPr>
          <w:rFonts w:ascii="Verdana" w:eastAsia="Times New Roman" w:hAnsi="Verdana" w:cs="Times New Roman"/>
          <w:i/>
          <w:iCs/>
          <w:color w:val="000000"/>
          <w:kern w:val="0"/>
          <w:lang w:eastAsia="nl-NL"/>
          <w14:ligatures w14:val="none"/>
        </w:rPr>
        <w:t>periode</w:t>
      </w:r>
      <w:r w:rsidR="00706074">
        <w:rPr>
          <w:rFonts w:ascii="Verdana" w:eastAsia="Times New Roman" w:hAnsi="Verdana" w:cs="Times New Roman"/>
          <w:color w:val="000000"/>
          <w:kern w:val="0"/>
          <w:lang w:eastAsia="nl-NL"/>
          <w14:ligatures w14:val="none"/>
        </w:rPr>
        <w:t xml:space="preserve">: </w:t>
      </w:r>
    </w:p>
    <w:p w14:paraId="5144572E" w14:textId="77777777" w:rsidR="00706074" w:rsidRPr="00200A34" w:rsidRDefault="00706074" w:rsidP="003A347B">
      <w:pPr>
        <w:spacing w:after="17" w:line="240" w:lineRule="auto"/>
        <w:rPr>
          <w:rFonts w:ascii="Verdana" w:eastAsia="Times New Roman" w:hAnsi="Verdana" w:cs="Times New Roman"/>
          <w:color w:val="000000"/>
          <w:kern w:val="0"/>
          <w:lang w:eastAsia="nl-NL"/>
          <w14:ligatures w14:val="none"/>
        </w:rPr>
      </w:pPr>
    </w:p>
    <w:p w14:paraId="2BC030D5" w14:textId="6B2C3703" w:rsidR="00200A34" w:rsidRPr="003A347B" w:rsidRDefault="00200A34" w:rsidP="003A347B">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t>Huurder is aansprakelijk voor alle schade toegebracht aan gebouw en/of inventaris door hem of door de door hem tot het gebouw toegelaten personen. </w:t>
      </w:r>
    </w:p>
    <w:p w14:paraId="071E29E8" w14:textId="0629D237"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2B3A6A8C" w14:textId="4B9951C4" w:rsidR="00200A34" w:rsidRPr="003A347B" w:rsidRDefault="00200A34" w:rsidP="003A347B">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3A347B">
        <w:rPr>
          <w:rFonts w:ascii="Verdana" w:eastAsia="Times New Roman" w:hAnsi="Verdana" w:cs="Times New Roman"/>
          <w:color w:val="000000"/>
          <w:kern w:val="0"/>
          <w:lang w:eastAsia="nl-NL"/>
          <w14:ligatures w14:val="none"/>
        </w:rPr>
        <w:lastRenderedPageBreak/>
        <w:t xml:space="preserve">Huurder is verplicht </w:t>
      </w:r>
      <w:proofErr w:type="spellStart"/>
      <w:r w:rsidRPr="003A347B">
        <w:rPr>
          <w:rFonts w:ascii="Verdana" w:eastAsia="Times New Roman" w:hAnsi="Verdana" w:cs="Times New Roman"/>
          <w:color w:val="000000"/>
          <w:kern w:val="0"/>
          <w:lang w:eastAsia="nl-NL"/>
          <w14:ligatures w14:val="none"/>
        </w:rPr>
        <w:t>éėn</w:t>
      </w:r>
      <w:proofErr w:type="spellEnd"/>
      <w:r w:rsidRPr="003A347B">
        <w:rPr>
          <w:rFonts w:ascii="Verdana" w:eastAsia="Times New Roman" w:hAnsi="Verdana" w:cs="Times New Roman"/>
          <w:color w:val="000000"/>
          <w:kern w:val="0"/>
          <w:lang w:eastAsia="nl-NL"/>
          <w14:ligatures w14:val="none"/>
        </w:rPr>
        <w:t xml:space="preserve"> uur na afloop van het gebruik door hem aangevoerde  goederen uit het gebouw te verwijderen. De verhuurder is niet aansprakelijk voor diefstal, verlies of beschadiging van deze goederen. </w:t>
      </w:r>
    </w:p>
    <w:p w14:paraId="7B163859" w14:textId="29990390"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0DF86C0D" w14:textId="77777777" w:rsidR="00706D49" w:rsidRPr="00706D49" w:rsidRDefault="00706D49" w:rsidP="00706D49">
      <w:pPr>
        <w:pStyle w:val="Lijstalinea"/>
        <w:spacing w:after="9" w:line="240" w:lineRule="auto"/>
        <w:ind w:right="2"/>
        <w:rPr>
          <w:rFonts w:ascii="Times New Roman" w:eastAsia="Times New Roman" w:hAnsi="Times New Roman" w:cs="Times New Roman"/>
          <w:kern w:val="0"/>
          <w:sz w:val="24"/>
          <w:szCs w:val="24"/>
          <w:lang w:eastAsia="nl-NL"/>
          <w14:ligatures w14:val="none"/>
        </w:rPr>
      </w:pPr>
    </w:p>
    <w:p w14:paraId="0E55E799" w14:textId="77777777" w:rsidR="00706D49" w:rsidRPr="00706D49" w:rsidRDefault="00706D49" w:rsidP="00706D49">
      <w:pPr>
        <w:pStyle w:val="Lijstalinea"/>
        <w:rPr>
          <w:rFonts w:ascii="Verdana" w:eastAsia="Times New Roman" w:hAnsi="Verdana" w:cs="Times New Roman"/>
          <w:color w:val="000000"/>
          <w:kern w:val="0"/>
          <w:lang w:eastAsia="nl-NL"/>
          <w14:ligatures w14:val="none"/>
        </w:rPr>
      </w:pPr>
    </w:p>
    <w:p w14:paraId="56F884F1" w14:textId="77777777" w:rsidR="00706D49" w:rsidRPr="00706D49" w:rsidRDefault="00706D49" w:rsidP="00E5411E">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p>
    <w:p w14:paraId="5402EE60"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33172FB6"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3776E780"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60B431BD" w14:textId="77777777" w:rsidR="00706D49" w:rsidRDefault="00706D49" w:rsidP="00706D49">
      <w:pPr>
        <w:spacing w:after="9" w:line="240" w:lineRule="auto"/>
        <w:ind w:left="360" w:right="2"/>
        <w:rPr>
          <w:rFonts w:ascii="Verdana" w:eastAsia="Times New Roman" w:hAnsi="Verdana" w:cs="Times New Roman"/>
          <w:color w:val="000000"/>
          <w:kern w:val="0"/>
          <w:lang w:eastAsia="nl-NL"/>
          <w14:ligatures w14:val="none"/>
        </w:rPr>
      </w:pPr>
    </w:p>
    <w:p w14:paraId="5329C2D8" w14:textId="33593961" w:rsidR="00200A34" w:rsidRPr="00706D49" w:rsidRDefault="00706D49" w:rsidP="00706D49">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706D49">
        <w:rPr>
          <w:rFonts w:ascii="Verdana" w:eastAsia="Times New Roman" w:hAnsi="Verdana" w:cs="Times New Roman"/>
          <w:color w:val="000000"/>
          <w:kern w:val="0"/>
          <w:lang w:eastAsia="nl-NL"/>
          <w14:ligatures w14:val="none"/>
        </w:rPr>
        <w:t>A</w:t>
      </w:r>
      <w:r w:rsidR="00200A34" w:rsidRPr="00706D49">
        <w:rPr>
          <w:rFonts w:ascii="Verdana" w:eastAsia="Times New Roman" w:hAnsi="Verdana" w:cs="Times New Roman"/>
          <w:color w:val="000000"/>
          <w:kern w:val="0"/>
          <w:lang w:eastAsia="nl-NL"/>
          <w14:ligatures w14:val="none"/>
        </w:rPr>
        <w:t>uteursrechten, BUMA-rechten, advertentiekosten, reclamekosten, op de bijeenkomst drukkende belastingen en andere bijzondere kosten, waaronder begrepen brandwacht- en extra personeelskosten, komen ten laste van huurder. </w:t>
      </w:r>
    </w:p>
    <w:p w14:paraId="0424CD49" w14:textId="08C060DB" w:rsidR="00200A34" w:rsidRPr="00200A34" w:rsidRDefault="00200A34" w:rsidP="00200A34">
      <w:pPr>
        <w:spacing w:after="17" w:line="240" w:lineRule="auto"/>
        <w:ind w:left="720"/>
        <w:rPr>
          <w:rFonts w:ascii="Times New Roman" w:eastAsia="Times New Roman" w:hAnsi="Times New Roman" w:cs="Times New Roman"/>
          <w:kern w:val="0"/>
          <w:sz w:val="24"/>
          <w:szCs w:val="24"/>
          <w:lang w:eastAsia="nl-NL"/>
          <w14:ligatures w14:val="none"/>
        </w:rPr>
      </w:pPr>
    </w:p>
    <w:p w14:paraId="26457D60" w14:textId="0ECABA4C" w:rsidR="00200A34" w:rsidRPr="00706D49" w:rsidRDefault="00200A34" w:rsidP="00706D49">
      <w:pPr>
        <w:pStyle w:val="Lijstalinea"/>
        <w:numPr>
          <w:ilvl w:val="0"/>
          <w:numId w:val="10"/>
        </w:numPr>
        <w:spacing w:after="9" w:line="240" w:lineRule="auto"/>
        <w:ind w:right="2"/>
        <w:rPr>
          <w:rFonts w:ascii="Times New Roman" w:eastAsia="Times New Roman" w:hAnsi="Times New Roman" w:cs="Times New Roman"/>
          <w:kern w:val="0"/>
          <w:sz w:val="24"/>
          <w:szCs w:val="24"/>
          <w:lang w:eastAsia="nl-NL"/>
          <w14:ligatures w14:val="none"/>
        </w:rPr>
      </w:pPr>
      <w:r w:rsidRPr="00706D49">
        <w:rPr>
          <w:rFonts w:ascii="Verdana" w:eastAsia="Times New Roman" w:hAnsi="Verdana" w:cs="Times New Roman"/>
          <w:color w:val="000000"/>
          <w:kern w:val="0"/>
          <w:lang w:eastAsia="nl-NL"/>
          <w14:ligatures w14:val="none"/>
        </w:rPr>
        <w:t>Verhuurder is niet aansprakelijk voor de niet nakoming van één der verplichtingen van huurder. </w:t>
      </w:r>
    </w:p>
    <w:p w14:paraId="52E7A03E" w14:textId="77777777" w:rsidR="00200A34" w:rsidRPr="00200A34" w:rsidRDefault="00200A34" w:rsidP="00200A34">
      <w:pPr>
        <w:spacing w:after="0" w:line="240" w:lineRule="auto"/>
        <w:rPr>
          <w:rFonts w:ascii="Times New Roman" w:eastAsia="Times New Roman" w:hAnsi="Times New Roman" w:cs="Times New Roman"/>
          <w:kern w:val="0"/>
          <w:sz w:val="24"/>
          <w:szCs w:val="24"/>
          <w:lang w:eastAsia="nl-NL"/>
          <w14:ligatures w14:val="none"/>
        </w:rPr>
      </w:pPr>
    </w:p>
    <w:p w14:paraId="1A7FDC1D" w14:textId="0F74E945" w:rsidR="00200A34" w:rsidRPr="00EC4DDC" w:rsidRDefault="00200A34" w:rsidP="00EC4DDC">
      <w:pPr>
        <w:spacing w:after="9" w:line="240" w:lineRule="auto"/>
        <w:ind w:right="2"/>
        <w:rPr>
          <w:rFonts w:ascii="Times New Roman" w:eastAsia="Times New Roman" w:hAnsi="Times New Roman" w:cs="Times New Roman"/>
          <w:kern w:val="0"/>
          <w:sz w:val="24"/>
          <w:szCs w:val="24"/>
          <w:lang w:eastAsia="nl-NL"/>
          <w14:ligatures w14:val="none"/>
        </w:rPr>
      </w:pPr>
    </w:p>
    <w:p w14:paraId="403F2740" w14:textId="77777777" w:rsidR="00411C91" w:rsidRDefault="00411C91"/>
    <w:sectPr w:rsidR="00411C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9DF6" w14:textId="77777777" w:rsidR="00651552" w:rsidRDefault="00651552" w:rsidP="00706D49">
      <w:pPr>
        <w:spacing w:after="0" w:line="240" w:lineRule="auto"/>
      </w:pPr>
      <w:r>
        <w:separator/>
      </w:r>
    </w:p>
  </w:endnote>
  <w:endnote w:type="continuationSeparator" w:id="0">
    <w:p w14:paraId="2041BC00" w14:textId="77777777" w:rsidR="00651552" w:rsidRDefault="00651552" w:rsidP="0070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08D8" w14:textId="77777777" w:rsidR="00811B8B" w:rsidRDefault="00811B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618435"/>
      <w:docPartObj>
        <w:docPartGallery w:val="Page Numbers (Bottom of Page)"/>
        <w:docPartUnique/>
      </w:docPartObj>
    </w:sdtPr>
    <w:sdtEndPr/>
    <w:sdtContent>
      <w:p w14:paraId="4A33B2E2" w14:textId="254E6C7C" w:rsidR="00811B8B" w:rsidRDefault="00811B8B">
        <w:pPr>
          <w:pStyle w:val="Voettekst"/>
          <w:jc w:val="center"/>
        </w:pPr>
        <w:r>
          <w:fldChar w:fldCharType="begin"/>
        </w:r>
        <w:r>
          <w:instrText>PAGE   \* MERGEFORMAT</w:instrText>
        </w:r>
        <w:r>
          <w:fldChar w:fldCharType="separate"/>
        </w:r>
        <w:r w:rsidR="00E13DB7">
          <w:rPr>
            <w:noProof/>
          </w:rPr>
          <w:t>1</w:t>
        </w:r>
        <w:r>
          <w:fldChar w:fldCharType="end"/>
        </w:r>
      </w:p>
    </w:sdtContent>
  </w:sdt>
  <w:p w14:paraId="2F7BA271" w14:textId="77777777" w:rsidR="00811B8B" w:rsidRDefault="00811B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8927" w14:textId="77777777" w:rsidR="00811B8B" w:rsidRDefault="00811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84E5" w14:textId="77777777" w:rsidR="00651552" w:rsidRDefault="00651552" w:rsidP="00706D49">
      <w:pPr>
        <w:spacing w:after="0" w:line="240" w:lineRule="auto"/>
      </w:pPr>
      <w:r>
        <w:separator/>
      </w:r>
    </w:p>
  </w:footnote>
  <w:footnote w:type="continuationSeparator" w:id="0">
    <w:p w14:paraId="14F25602" w14:textId="77777777" w:rsidR="00651552" w:rsidRDefault="00651552" w:rsidP="0070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26E" w14:textId="77777777" w:rsidR="00811B8B" w:rsidRDefault="00811B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53EA" w14:textId="065D3E51" w:rsidR="00706D49" w:rsidRDefault="00706D49">
    <w:pPr>
      <w:pStyle w:val="Koptekst"/>
    </w:pPr>
    <w:r>
      <w:rPr>
        <w:noProof/>
        <w:lang w:eastAsia="nl-NL"/>
      </w:rPr>
      <w:drawing>
        <wp:anchor distT="0" distB="0" distL="114300" distR="114300" simplePos="0" relativeHeight="251659264" behindDoc="0" locked="0" layoutInCell="1" allowOverlap="0" wp14:anchorId="422C4B38" wp14:editId="384E7A1D">
          <wp:simplePos x="0" y="0"/>
          <wp:positionH relativeFrom="page">
            <wp:posOffset>899795</wp:posOffset>
          </wp:positionH>
          <wp:positionV relativeFrom="page">
            <wp:posOffset>616585</wp:posOffset>
          </wp:positionV>
          <wp:extent cx="3238500" cy="1104900"/>
          <wp:effectExtent l="0" t="0" r="0" b="0"/>
          <wp:wrapSquare wrapText="bothSides"/>
          <wp:docPr id="2"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1"/>
                  <a:stretch>
                    <a:fillRect/>
                  </a:stretch>
                </pic:blipFill>
                <pic:spPr>
                  <a:xfrm>
                    <a:off x="0" y="0"/>
                    <a:ext cx="3238500" cy="1104900"/>
                  </a:xfrm>
                  <a:prstGeom prst="rect">
                    <a:avLst/>
                  </a:prstGeom>
                </pic:spPr>
              </pic:pic>
            </a:graphicData>
          </a:graphic>
        </wp:anchor>
      </w:drawing>
    </w:r>
  </w:p>
  <w:p w14:paraId="1E60D92A" w14:textId="77777777" w:rsidR="00706D49" w:rsidRDefault="00706D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EA1A" w14:textId="77777777" w:rsidR="00811B8B" w:rsidRDefault="00811B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CFC"/>
    <w:multiLevelType w:val="multilevel"/>
    <w:tmpl w:val="9FAC0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84FBE"/>
    <w:multiLevelType w:val="multilevel"/>
    <w:tmpl w:val="DAE65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82C97"/>
    <w:multiLevelType w:val="multilevel"/>
    <w:tmpl w:val="A35C9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A80ADB"/>
    <w:multiLevelType w:val="multilevel"/>
    <w:tmpl w:val="3D626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205D0"/>
    <w:multiLevelType w:val="hybridMultilevel"/>
    <w:tmpl w:val="49B2A3D2"/>
    <w:lvl w:ilvl="0" w:tplc="4ABEB3C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99019A"/>
    <w:multiLevelType w:val="multilevel"/>
    <w:tmpl w:val="5F94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74864"/>
    <w:multiLevelType w:val="multilevel"/>
    <w:tmpl w:val="BF98D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52780"/>
    <w:multiLevelType w:val="multilevel"/>
    <w:tmpl w:val="47CC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5311A"/>
    <w:multiLevelType w:val="multilevel"/>
    <w:tmpl w:val="DA96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2F4EBD"/>
    <w:multiLevelType w:val="multilevel"/>
    <w:tmpl w:val="D5A49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417712">
    <w:abstractNumId w:val="5"/>
  </w:num>
  <w:num w:numId="2" w16cid:durableId="798498935">
    <w:abstractNumId w:val="2"/>
    <w:lvlOverride w:ilvl="0">
      <w:lvl w:ilvl="0">
        <w:numFmt w:val="decimal"/>
        <w:lvlText w:val="%1."/>
        <w:lvlJc w:val="left"/>
      </w:lvl>
    </w:lvlOverride>
  </w:num>
  <w:num w:numId="3" w16cid:durableId="1604874343">
    <w:abstractNumId w:val="3"/>
    <w:lvlOverride w:ilvl="0">
      <w:lvl w:ilvl="0">
        <w:numFmt w:val="decimal"/>
        <w:lvlText w:val="%1."/>
        <w:lvlJc w:val="left"/>
      </w:lvl>
    </w:lvlOverride>
  </w:num>
  <w:num w:numId="4" w16cid:durableId="1364012458">
    <w:abstractNumId w:val="9"/>
    <w:lvlOverride w:ilvl="0">
      <w:lvl w:ilvl="0">
        <w:numFmt w:val="decimal"/>
        <w:lvlText w:val="%1."/>
        <w:lvlJc w:val="left"/>
      </w:lvl>
    </w:lvlOverride>
  </w:num>
  <w:num w:numId="5" w16cid:durableId="1484926305">
    <w:abstractNumId w:val="7"/>
  </w:num>
  <w:num w:numId="6" w16cid:durableId="99684244">
    <w:abstractNumId w:val="0"/>
    <w:lvlOverride w:ilvl="0">
      <w:lvl w:ilvl="0">
        <w:numFmt w:val="decimal"/>
        <w:lvlText w:val="%1."/>
        <w:lvlJc w:val="left"/>
      </w:lvl>
    </w:lvlOverride>
  </w:num>
  <w:num w:numId="7" w16cid:durableId="677276344">
    <w:abstractNumId w:val="1"/>
    <w:lvlOverride w:ilvl="0">
      <w:lvl w:ilvl="0">
        <w:numFmt w:val="decimal"/>
        <w:lvlText w:val="%1."/>
        <w:lvlJc w:val="left"/>
      </w:lvl>
    </w:lvlOverride>
  </w:num>
  <w:num w:numId="8" w16cid:durableId="987318388">
    <w:abstractNumId w:val="8"/>
  </w:num>
  <w:num w:numId="9" w16cid:durableId="417485106">
    <w:abstractNumId w:val="6"/>
    <w:lvlOverride w:ilvl="0">
      <w:lvl w:ilvl="0">
        <w:numFmt w:val="decimal"/>
        <w:lvlText w:val="%1."/>
        <w:lvlJc w:val="left"/>
      </w:lvl>
    </w:lvlOverride>
  </w:num>
  <w:num w:numId="10" w16cid:durableId="172452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34"/>
    <w:rsid w:val="000371F8"/>
    <w:rsid w:val="00093A0F"/>
    <w:rsid w:val="00096E52"/>
    <w:rsid w:val="00124C21"/>
    <w:rsid w:val="00124ED7"/>
    <w:rsid w:val="001B5E42"/>
    <w:rsid w:val="00200A34"/>
    <w:rsid w:val="00214AB0"/>
    <w:rsid w:val="002468ED"/>
    <w:rsid w:val="002914A6"/>
    <w:rsid w:val="0039342D"/>
    <w:rsid w:val="003A347B"/>
    <w:rsid w:val="003A46E6"/>
    <w:rsid w:val="00411C91"/>
    <w:rsid w:val="005209A1"/>
    <w:rsid w:val="00651552"/>
    <w:rsid w:val="00706074"/>
    <w:rsid w:val="00706D49"/>
    <w:rsid w:val="007A02F5"/>
    <w:rsid w:val="007C7D9E"/>
    <w:rsid w:val="00811B8B"/>
    <w:rsid w:val="0085487B"/>
    <w:rsid w:val="008D0070"/>
    <w:rsid w:val="00A27902"/>
    <w:rsid w:val="00A815BF"/>
    <w:rsid w:val="00AB6F6C"/>
    <w:rsid w:val="00AD0E0E"/>
    <w:rsid w:val="00B25D3F"/>
    <w:rsid w:val="00B409DF"/>
    <w:rsid w:val="00B421C6"/>
    <w:rsid w:val="00BB4ECB"/>
    <w:rsid w:val="00BD4CC2"/>
    <w:rsid w:val="00C01357"/>
    <w:rsid w:val="00C03074"/>
    <w:rsid w:val="00C548E3"/>
    <w:rsid w:val="00C61FC7"/>
    <w:rsid w:val="00D54F14"/>
    <w:rsid w:val="00D81B6A"/>
    <w:rsid w:val="00E13DB7"/>
    <w:rsid w:val="00E5411E"/>
    <w:rsid w:val="00E74314"/>
    <w:rsid w:val="00EC4DDC"/>
    <w:rsid w:val="00F03561"/>
    <w:rsid w:val="00F22D53"/>
    <w:rsid w:val="00FE3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CF00"/>
  <w15:chartTrackingRefBased/>
  <w15:docId w15:val="{A00B1EDD-D98E-4E2B-B3B8-C36B622E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A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A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A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A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A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A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A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A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A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A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A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A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A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A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A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A34"/>
    <w:rPr>
      <w:rFonts w:eastAsiaTheme="majorEastAsia" w:cstheme="majorBidi"/>
      <w:color w:val="272727" w:themeColor="text1" w:themeTint="D8"/>
    </w:rPr>
  </w:style>
  <w:style w:type="paragraph" w:styleId="Titel">
    <w:name w:val="Title"/>
    <w:basedOn w:val="Standaard"/>
    <w:next w:val="Standaard"/>
    <w:link w:val="TitelChar"/>
    <w:uiPriority w:val="10"/>
    <w:qFormat/>
    <w:rsid w:val="0020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A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A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A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A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A34"/>
    <w:rPr>
      <w:i/>
      <w:iCs/>
      <w:color w:val="404040" w:themeColor="text1" w:themeTint="BF"/>
    </w:rPr>
  </w:style>
  <w:style w:type="paragraph" w:styleId="Lijstalinea">
    <w:name w:val="List Paragraph"/>
    <w:basedOn w:val="Standaard"/>
    <w:uiPriority w:val="34"/>
    <w:qFormat/>
    <w:rsid w:val="00200A34"/>
    <w:pPr>
      <w:ind w:left="720"/>
      <w:contextualSpacing/>
    </w:pPr>
  </w:style>
  <w:style w:type="character" w:styleId="Intensievebenadrukking">
    <w:name w:val="Intense Emphasis"/>
    <w:basedOn w:val="Standaardalinea-lettertype"/>
    <w:uiPriority w:val="21"/>
    <w:qFormat/>
    <w:rsid w:val="00200A34"/>
    <w:rPr>
      <w:i/>
      <w:iCs/>
      <w:color w:val="0F4761" w:themeColor="accent1" w:themeShade="BF"/>
    </w:rPr>
  </w:style>
  <w:style w:type="paragraph" w:styleId="Duidelijkcitaat">
    <w:name w:val="Intense Quote"/>
    <w:basedOn w:val="Standaard"/>
    <w:next w:val="Standaard"/>
    <w:link w:val="DuidelijkcitaatChar"/>
    <w:uiPriority w:val="30"/>
    <w:qFormat/>
    <w:rsid w:val="0020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A34"/>
    <w:rPr>
      <w:i/>
      <w:iCs/>
      <w:color w:val="0F4761" w:themeColor="accent1" w:themeShade="BF"/>
    </w:rPr>
  </w:style>
  <w:style w:type="character" w:styleId="Intensieveverwijzing">
    <w:name w:val="Intense Reference"/>
    <w:basedOn w:val="Standaardalinea-lettertype"/>
    <w:uiPriority w:val="32"/>
    <w:qFormat/>
    <w:rsid w:val="00200A34"/>
    <w:rPr>
      <w:b/>
      <w:bCs/>
      <w:smallCaps/>
      <w:color w:val="0F4761" w:themeColor="accent1" w:themeShade="BF"/>
      <w:spacing w:val="5"/>
    </w:rPr>
  </w:style>
  <w:style w:type="paragraph" w:styleId="Normaalweb">
    <w:name w:val="Normal (Web)"/>
    <w:basedOn w:val="Standaard"/>
    <w:uiPriority w:val="99"/>
    <w:unhideWhenUsed/>
    <w:rsid w:val="00200A3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706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6D49"/>
  </w:style>
  <w:style w:type="paragraph" w:styleId="Voettekst">
    <w:name w:val="footer"/>
    <w:basedOn w:val="Standaard"/>
    <w:link w:val="VoettekstChar"/>
    <w:uiPriority w:val="99"/>
    <w:unhideWhenUsed/>
    <w:rsid w:val="00706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240056">
      <w:bodyDiv w:val="1"/>
      <w:marLeft w:val="0"/>
      <w:marRight w:val="0"/>
      <w:marTop w:val="0"/>
      <w:marBottom w:val="0"/>
      <w:divBdr>
        <w:top w:val="none" w:sz="0" w:space="0" w:color="auto"/>
        <w:left w:val="none" w:sz="0" w:space="0" w:color="auto"/>
        <w:bottom w:val="none" w:sz="0" w:space="0" w:color="auto"/>
        <w:right w:val="none" w:sz="0" w:space="0" w:color="auto"/>
      </w:divBdr>
    </w:div>
    <w:div w:id="1262491148">
      <w:bodyDiv w:val="1"/>
      <w:marLeft w:val="0"/>
      <w:marRight w:val="0"/>
      <w:marTop w:val="0"/>
      <w:marBottom w:val="0"/>
      <w:divBdr>
        <w:top w:val="none" w:sz="0" w:space="0" w:color="auto"/>
        <w:left w:val="none" w:sz="0" w:space="0" w:color="auto"/>
        <w:bottom w:val="none" w:sz="0" w:space="0" w:color="auto"/>
        <w:right w:val="none" w:sz="0" w:space="0" w:color="auto"/>
      </w:divBdr>
    </w:div>
    <w:div w:id="16586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van Delden</dc:creator>
  <cp:keywords/>
  <dc:description/>
  <cp:lastModifiedBy>Ilse van Delden</cp:lastModifiedBy>
  <cp:revision>2</cp:revision>
  <dcterms:created xsi:type="dcterms:W3CDTF">2026-03-24T14:51:00Z</dcterms:created>
  <dcterms:modified xsi:type="dcterms:W3CDTF">2026-03-24T14:51:00Z</dcterms:modified>
</cp:coreProperties>
</file>